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AA3" w:rsidRDefault="0091353D" w:rsidP="0091353D">
      <w:pPr>
        <w:jc w:val="both"/>
        <w:rPr>
          <w:b/>
        </w:rPr>
      </w:pPr>
      <w:r>
        <w:rPr>
          <w:b/>
        </w:rPr>
        <w:t xml:space="preserve">Action </w:t>
      </w:r>
      <w:proofErr w:type="spellStart"/>
      <w:r w:rsidR="0082619E">
        <w:rPr>
          <w:b/>
        </w:rPr>
        <w:t>ÉgalitéS</w:t>
      </w:r>
      <w:proofErr w:type="spellEnd"/>
      <w:r>
        <w:rPr>
          <w:b/>
        </w:rPr>
        <w:t xml:space="preserve"> SENACS</w:t>
      </w:r>
    </w:p>
    <w:p w:rsidR="00750D61" w:rsidRPr="0043093F" w:rsidRDefault="0043093F" w:rsidP="0091353D">
      <w:pPr>
        <w:jc w:val="both"/>
        <w:rPr>
          <w:b/>
        </w:rPr>
      </w:pPr>
      <w:r>
        <w:rPr>
          <w:b/>
        </w:rPr>
        <w:t>DESCRIPTION DE L’ACTION</w:t>
      </w:r>
    </w:p>
    <w:p w:rsidR="0091353D" w:rsidRDefault="0043093F" w:rsidP="0091353D">
      <w:pPr>
        <w:jc w:val="both"/>
      </w:pPr>
      <w:r w:rsidRPr="0043093F">
        <w:rPr>
          <w:b/>
        </w:rPr>
        <w:t>Statut de l’action</w:t>
      </w:r>
      <w:r>
        <w:t> :</w:t>
      </w:r>
    </w:p>
    <w:p w:rsidR="0043093F" w:rsidRDefault="0091353D" w:rsidP="0091353D">
      <w:pPr>
        <w:ind w:firstLine="708"/>
        <w:jc w:val="both"/>
      </w:pPr>
      <w:r>
        <w:t>T</w:t>
      </w:r>
      <w:r w:rsidR="0043093F">
        <w:t>erminé</w:t>
      </w:r>
    </w:p>
    <w:p w:rsidR="0091353D" w:rsidRDefault="0043093F" w:rsidP="0091353D">
      <w:pPr>
        <w:jc w:val="both"/>
      </w:pPr>
      <w:r w:rsidRPr="0043093F">
        <w:rPr>
          <w:b/>
        </w:rPr>
        <w:t>Dimension :</w:t>
      </w:r>
      <w:r>
        <w:t xml:space="preserve"> </w:t>
      </w:r>
    </w:p>
    <w:p w:rsidR="0043093F" w:rsidRDefault="0091353D" w:rsidP="0091353D">
      <w:pPr>
        <w:ind w:firstLine="708"/>
        <w:jc w:val="both"/>
      </w:pPr>
      <w:r>
        <w:t>E</w:t>
      </w:r>
      <w:r w:rsidR="0043093F">
        <w:t>ngagement</w:t>
      </w:r>
    </w:p>
    <w:p w:rsidR="0043093F" w:rsidRPr="0043093F" w:rsidRDefault="0043093F" w:rsidP="0091353D">
      <w:pPr>
        <w:jc w:val="both"/>
        <w:rPr>
          <w:b/>
        </w:rPr>
      </w:pPr>
      <w:r w:rsidRPr="0043093F">
        <w:rPr>
          <w:b/>
        </w:rPr>
        <w:t xml:space="preserve">Mots clés associés à l’action : </w:t>
      </w:r>
    </w:p>
    <w:p w:rsidR="0043093F" w:rsidRDefault="0043093F" w:rsidP="0091353D">
      <w:pPr>
        <w:pStyle w:val="Paragraphedeliste"/>
        <w:numPr>
          <w:ilvl w:val="0"/>
          <w:numId w:val="1"/>
        </w:numPr>
        <w:jc w:val="both"/>
      </w:pPr>
      <w:r>
        <w:t>Rencontre</w:t>
      </w:r>
    </w:p>
    <w:p w:rsidR="0043093F" w:rsidRDefault="0043093F" w:rsidP="0091353D">
      <w:pPr>
        <w:pStyle w:val="Paragraphedeliste"/>
        <w:numPr>
          <w:ilvl w:val="0"/>
          <w:numId w:val="1"/>
        </w:numPr>
        <w:jc w:val="both"/>
      </w:pPr>
      <w:r>
        <w:t>Tolérance</w:t>
      </w:r>
    </w:p>
    <w:p w:rsidR="0043093F" w:rsidRDefault="0043093F" w:rsidP="0091353D">
      <w:pPr>
        <w:pStyle w:val="Paragraphedeliste"/>
        <w:numPr>
          <w:ilvl w:val="0"/>
          <w:numId w:val="1"/>
        </w:numPr>
        <w:jc w:val="both"/>
      </w:pPr>
      <w:r>
        <w:t>Engagement</w:t>
      </w:r>
    </w:p>
    <w:p w:rsidR="0043093F" w:rsidRDefault="0043093F" w:rsidP="0091353D">
      <w:pPr>
        <w:pStyle w:val="Paragraphedeliste"/>
        <w:numPr>
          <w:ilvl w:val="0"/>
          <w:numId w:val="1"/>
        </w:numPr>
        <w:jc w:val="both"/>
      </w:pPr>
      <w:r>
        <w:t>Solidarité</w:t>
      </w:r>
    </w:p>
    <w:p w:rsidR="0043093F" w:rsidRDefault="0043093F" w:rsidP="0091353D">
      <w:pPr>
        <w:jc w:val="both"/>
        <w:rPr>
          <w:b/>
        </w:rPr>
      </w:pPr>
      <w:r w:rsidRPr="0043093F">
        <w:rPr>
          <w:b/>
        </w:rPr>
        <w:t>Résumé</w:t>
      </w:r>
    </w:p>
    <w:p w:rsidR="008C7AA3" w:rsidRDefault="008C7AA3" w:rsidP="003D1570">
      <w:pPr>
        <w:ind w:left="851"/>
        <w:jc w:val="both"/>
        <w:rPr>
          <w:b/>
        </w:rPr>
      </w:pPr>
      <w:r>
        <w:t xml:space="preserve">Le projet </w:t>
      </w:r>
      <w:proofErr w:type="spellStart"/>
      <w:r>
        <w:t>EgalitéS</w:t>
      </w:r>
      <w:proofErr w:type="spellEnd"/>
      <w:r>
        <w:t xml:space="preserve"> a pour objectif très général de provoquer la parole de</w:t>
      </w:r>
      <w:r w:rsidR="00686DBE">
        <w:t>s</w:t>
      </w:r>
      <w:r>
        <w:t xml:space="preserve"> publics et d</w:t>
      </w:r>
      <w:r w:rsidR="00686DBE">
        <w:t xml:space="preserve">es </w:t>
      </w:r>
      <w:r>
        <w:t>habitants/tes sur des thèmes liés à</w:t>
      </w:r>
      <w:r w:rsidR="00686DBE">
        <w:t xml:space="preserve"> l</w:t>
      </w:r>
      <w:r>
        <w:t>’équité, la recherche de l’égalité, la révolte contre</w:t>
      </w:r>
      <w:r w:rsidR="00686DBE">
        <w:t xml:space="preserve"> l’oppression des puissants/tes.</w:t>
      </w:r>
      <w:r>
        <w:t xml:space="preserve"> </w:t>
      </w:r>
      <w:r w:rsidR="00686DBE">
        <w:t>L</w:t>
      </w:r>
      <w:r>
        <w:t>e mythe de Robin des bois</w:t>
      </w:r>
      <w:r w:rsidR="0091353D">
        <w:t>, fédérateur,</w:t>
      </w:r>
      <w:r>
        <w:t xml:space="preserve"> sert d’illustration aux propos.…</w:t>
      </w:r>
    </w:p>
    <w:p w:rsidR="0091353D" w:rsidRDefault="0043093F" w:rsidP="0091353D">
      <w:pPr>
        <w:jc w:val="both"/>
        <w:rPr>
          <w:b/>
        </w:rPr>
      </w:pPr>
      <w:r>
        <w:rPr>
          <w:b/>
        </w:rPr>
        <w:t>Structure organisatrice</w:t>
      </w:r>
      <w:r w:rsidR="00686DBE">
        <w:rPr>
          <w:b/>
        </w:rPr>
        <w:t> :</w:t>
      </w:r>
    </w:p>
    <w:p w:rsidR="0043093F" w:rsidRPr="0091353D" w:rsidRDefault="00686DBE" w:rsidP="0091353D">
      <w:pPr>
        <w:ind w:firstLine="708"/>
        <w:jc w:val="both"/>
        <w:rPr>
          <w:b/>
          <w:u w:val="single"/>
        </w:rPr>
      </w:pPr>
      <w:r w:rsidRPr="0091353D">
        <w:rPr>
          <w:b/>
          <w:u w:val="single"/>
        </w:rPr>
        <w:t>MJC-CENTRE SOCIAL – L’Usine à Chapeaux - Yvelines</w:t>
      </w:r>
    </w:p>
    <w:p w:rsidR="0043093F" w:rsidRDefault="0043093F" w:rsidP="0091353D">
      <w:pPr>
        <w:jc w:val="both"/>
        <w:rPr>
          <w:b/>
        </w:rPr>
      </w:pPr>
      <w:r>
        <w:rPr>
          <w:b/>
        </w:rPr>
        <w:t>RAISON D’ETRE DE L’ACTION</w:t>
      </w:r>
    </w:p>
    <w:p w:rsidR="0043093F" w:rsidRDefault="0043093F" w:rsidP="0091353D">
      <w:pPr>
        <w:jc w:val="both"/>
        <w:rPr>
          <w:b/>
        </w:rPr>
      </w:pPr>
      <w:r>
        <w:rPr>
          <w:b/>
        </w:rPr>
        <w:t>Qui est à l’initiative de l’action ?</w:t>
      </w:r>
    </w:p>
    <w:p w:rsidR="00686DBE" w:rsidRPr="0091353D" w:rsidRDefault="00686DBE" w:rsidP="0091353D">
      <w:pPr>
        <w:pStyle w:val="Paragraphedeliste"/>
        <w:numPr>
          <w:ilvl w:val="0"/>
          <w:numId w:val="3"/>
        </w:numPr>
        <w:jc w:val="both"/>
      </w:pPr>
      <w:r w:rsidRPr="0091353D">
        <w:t>Le centre social et les structures partenaires</w:t>
      </w:r>
    </w:p>
    <w:p w:rsidR="0043093F" w:rsidRDefault="0043093F" w:rsidP="0091353D">
      <w:pPr>
        <w:jc w:val="both"/>
        <w:rPr>
          <w:b/>
        </w:rPr>
      </w:pPr>
      <w:r>
        <w:rPr>
          <w:b/>
        </w:rPr>
        <w:t xml:space="preserve">Description de l’expérience, ses objectifs, ses acteurs et ses </w:t>
      </w:r>
      <w:r w:rsidR="00686DBE">
        <w:rPr>
          <w:b/>
        </w:rPr>
        <w:t>différentes</w:t>
      </w:r>
      <w:r>
        <w:rPr>
          <w:b/>
        </w:rPr>
        <w:t xml:space="preserve"> phases</w:t>
      </w:r>
    </w:p>
    <w:p w:rsidR="00F96EE6" w:rsidRDefault="00F96EE6" w:rsidP="003D1570">
      <w:pPr>
        <w:ind w:left="851"/>
        <w:jc w:val="both"/>
      </w:pPr>
      <w:r>
        <w:t xml:space="preserve">Le projet </w:t>
      </w:r>
      <w:r w:rsidR="003D1570">
        <w:t>s’est déroulé sur plusieurs temps forts. Toutes ces actions avaient pour point commun de :</w:t>
      </w:r>
    </w:p>
    <w:p w:rsidR="00F96EE6" w:rsidRPr="00F96EE6" w:rsidRDefault="00F96EE6" w:rsidP="003D1570">
      <w:pPr>
        <w:pStyle w:val="Paragraphedeliste"/>
        <w:numPr>
          <w:ilvl w:val="0"/>
          <w:numId w:val="4"/>
        </w:numPr>
        <w:ind w:left="1134" w:hanging="283"/>
        <w:jc w:val="both"/>
        <w:rPr>
          <w:b/>
        </w:rPr>
      </w:pPr>
      <w:r>
        <w:t xml:space="preserve">Proposer une réflexion sur le thème des </w:t>
      </w:r>
      <w:proofErr w:type="spellStart"/>
      <w:r>
        <w:t>EgalitéS</w:t>
      </w:r>
      <w:proofErr w:type="spellEnd"/>
      <w:r>
        <w:t xml:space="preserve"> et de ce qu’elles impliquent. Comment les obtenir ? Quelles conséquences ? Comment les conserver ? A quel prix ?</w:t>
      </w:r>
    </w:p>
    <w:p w:rsidR="00F96EE6" w:rsidRPr="00F96EE6" w:rsidRDefault="00F96EE6" w:rsidP="003D1570">
      <w:pPr>
        <w:pStyle w:val="Paragraphedeliste"/>
        <w:numPr>
          <w:ilvl w:val="0"/>
          <w:numId w:val="4"/>
        </w:numPr>
        <w:ind w:left="1134" w:hanging="283"/>
        <w:jc w:val="both"/>
        <w:rPr>
          <w:b/>
        </w:rPr>
      </w:pPr>
      <w:r>
        <w:t>Faire se rencontrer des publics différents et des habitants. Déconstruire des préjugés et permettre la découverte. Les différents participants/tes du projet se sont retrouvés pour un moment acteurs et créateurs de savoirs, de connaissance.</w:t>
      </w:r>
    </w:p>
    <w:p w:rsidR="00F96EE6" w:rsidRPr="00F96EE6" w:rsidRDefault="00F96EE6" w:rsidP="003D1570">
      <w:pPr>
        <w:pStyle w:val="Paragraphedeliste"/>
        <w:numPr>
          <w:ilvl w:val="0"/>
          <w:numId w:val="4"/>
        </w:numPr>
        <w:ind w:left="1134" w:hanging="283"/>
        <w:jc w:val="both"/>
        <w:rPr>
          <w:b/>
        </w:rPr>
      </w:pPr>
      <w:r>
        <w:t>Enraciner le projet dans le territoire pour fédérer un large public à la fois d’adultes, d’enfants et d’adolescents/tes et notamment de personnes qui ne sont pas forcément habituées à voir et à pratiquer le théâtre.</w:t>
      </w:r>
    </w:p>
    <w:p w:rsidR="0091353D" w:rsidRPr="00F96EE6" w:rsidRDefault="00686DBE" w:rsidP="00F96EE6">
      <w:pPr>
        <w:jc w:val="both"/>
        <w:rPr>
          <w:b/>
        </w:rPr>
      </w:pPr>
      <w:r w:rsidRPr="00F96EE6">
        <w:rPr>
          <w:b/>
        </w:rPr>
        <w:t>Territoire</w:t>
      </w:r>
      <w:r w:rsidR="0043093F" w:rsidRPr="00F96EE6">
        <w:rPr>
          <w:b/>
        </w:rPr>
        <w:t xml:space="preserve"> concerné</w:t>
      </w:r>
      <w:r w:rsidRPr="00F96EE6">
        <w:rPr>
          <w:b/>
        </w:rPr>
        <w:t xml:space="preserve"> : </w:t>
      </w:r>
    </w:p>
    <w:p w:rsidR="0043093F" w:rsidRDefault="00686DBE" w:rsidP="003D1570">
      <w:pPr>
        <w:ind w:firstLine="1134"/>
        <w:jc w:val="both"/>
        <w:rPr>
          <w:b/>
        </w:rPr>
      </w:pPr>
      <w:r w:rsidRPr="00686DBE">
        <w:t>Rambouillet et</w:t>
      </w:r>
      <w:r w:rsidR="003D1570">
        <w:t>,</w:t>
      </w:r>
      <w:r w:rsidRPr="00686DBE">
        <w:t xml:space="preserve"> via les lycéens communes environnantes.</w:t>
      </w:r>
      <w:r>
        <w:rPr>
          <w:b/>
        </w:rPr>
        <w:t xml:space="preserve"> </w:t>
      </w:r>
    </w:p>
    <w:p w:rsidR="0043093F" w:rsidRDefault="0043093F" w:rsidP="0091353D">
      <w:pPr>
        <w:jc w:val="both"/>
        <w:rPr>
          <w:b/>
        </w:rPr>
      </w:pPr>
      <w:r>
        <w:rPr>
          <w:b/>
        </w:rPr>
        <w:t>METHODOLOGIE DE L’ACTION</w:t>
      </w:r>
    </w:p>
    <w:p w:rsidR="0043093F" w:rsidRDefault="0043093F" w:rsidP="0091353D">
      <w:pPr>
        <w:jc w:val="both"/>
        <w:rPr>
          <w:b/>
        </w:rPr>
      </w:pPr>
      <w:r>
        <w:rPr>
          <w:b/>
        </w:rPr>
        <w:t>Public</w:t>
      </w:r>
    </w:p>
    <w:p w:rsidR="0043093F" w:rsidRPr="00686DBE" w:rsidRDefault="0043093F" w:rsidP="003D1570">
      <w:pPr>
        <w:ind w:left="851"/>
        <w:jc w:val="both"/>
      </w:pPr>
      <w:r w:rsidRPr="00686DBE">
        <w:lastRenderedPageBreak/>
        <w:t xml:space="preserve">Jeunes, </w:t>
      </w:r>
      <w:r w:rsidR="003D1570">
        <w:t xml:space="preserve">habitant(e)s, </w:t>
      </w:r>
      <w:r w:rsidRPr="00686DBE">
        <w:t xml:space="preserve">adultes </w:t>
      </w:r>
      <w:r w:rsidR="00686DBE">
        <w:t xml:space="preserve">en situation de </w:t>
      </w:r>
      <w:r w:rsidR="00686DBE" w:rsidRPr="00686DBE">
        <w:t>handic</w:t>
      </w:r>
      <w:r w:rsidR="00686DBE">
        <w:t>ap</w:t>
      </w:r>
      <w:r w:rsidRPr="00686DBE">
        <w:t xml:space="preserve"> mental, adultes </w:t>
      </w:r>
      <w:r w:rsidR="00686DBE">
        <w:t>condamnés à des peines de travaux généraux.</w:t>
      </w:r>
      <w:r w:rsidRPr="00686DBE">
        <w:t xml:space="preserve"> </w:t>
      </w:r>
    </w:p>
    <w:p w:rsidR="0043093F" w:rsidRDefault="0043093F" w:rsidP="0091353D">
      <w:pPr>
        <w:jc w:val="both"/>
        <w:rPr>
          <w:b/>
        </w:rPr>
      </w:pPr>
      <w:r>
        <w:rPr>
          <w:b/>
        </w:rPr>
        <w:t xml:space="preserve">Avec qui cette action a-t-elle été menée ? </w:t>
      </w:r>
    </w:p>
    <w:p w:rsidR="003D1570" w:rsidRDefault="0043093F" w:rsidP="003D1570">
      <w:pPr>
        <w:ind w:firstLine="708"/>
        <w:jc w:val="both"/>
        <w:rPr>
          <w:rFonts w:eastAsia="Times New Roman"/>
          <w:lang w:eastAsia="fr-FR"/>
        </w:rPr>
      </w:pPr>
      <w:r>
        <w:rPr>
          <w:b/>
        </w:rPr>
        <w:t>Partenaires d’actions :</w:t>
      </w:r>
      <w:r w:rsidR="00686DBE" w:rsidRPr="00686DBE">
        <w:rPr>
          <w:rFonts w:eastAsia="Times New Roman"/>
          <w:lang w:eastAsia="fr-FR"/>
        </w:rPr>
        <w:t xml:space="preserve"> </w:t>
      </w:r>
    </w:p>
    <w:p w:rsidR="0043093F" w:rsidRDefault="00686DBE" w:rsidP="003D1570">
      <w:pPr>
        <w:ind w:firstLine="708"/>
        <w:jc w:val="both"/>
        <w:rPr>
          <w:b/>
        </w:rPr>
      </w:pPr>
      <w:r>
        <w:rPr>
          <w:rFonts w:eastAsia="Times New Roman"/>
          <w:lang w:eastAsia="fr-FR"/>
        </w:rPr>
        <w:t xml:space="preserve">Lycée </w:t>
      </w:r>
      <w:proofErr w:type="spellStart"/>
      <w:r>
        <w:rPr>
          <w:rFonts w:eastAsia="Times New Roman"/>
          <w:lang w:eastAsia="fr-FR"/>
        </w:rPr>
        <w:t>Bascan</w:t>
      </w:r>
      <w:proofErr w:type="spellEnd"/>
      <w:r>
        <w:rPr>
          <w:rFonts w:eastAsia="Times New Roman"/>
          <w:lang w:eastAsia="fr-FR"/>
        </w:rPr>
        <w:t>, IFEP, SPIP, Cinéma Vox, Foyer Carnot et la Cie KL</w:t>
      </w:r>
    </w:p>
    <w:p w:rsidR="003D1570" w:rsidRDefault="0043093F" w:rsidP="0091353D">
      <w:pPr>
        <w:jc w:val="both"/>
      </w:pPr>
      <w:r>
        <w:rPr>
          <w:b/>
        </w:rPr>
        <w:t>Territoire concerné</w:t>
      </w:r>
      <w:r w:rsidR="00686DBE">
        <w:rPr>
          <w:b/>
        </w:rPr>
        <w:t> :</w:t>
      </w:r>
      <w:r w:rsidR="00686DBE" w:rsidRPr="00686DBE">
        <w:t xml:space="preserve"> </w:t>
      </w:r>
    </w:p>
    <w:p w:rsidR="0043093F" w:rsidRDefault="00686DBE" w:rsidP="003D1570">
      <w:pPr>
        <w:ind w:firstLine="708"/>
        <w:jc w:val="both"/>
        <w:rPr>
          <w:b/>
        </w:rPr>
      </w:pPr>
      <w:r w:rsidRPr="00686DBE">
        <w:t>Rambouillet et via les lycéens communes environnantes.</w:t>
      </w:r>
    </w:p>
    <w:p w:rsidR="0043093F" w:rsidRDefault="008C7AA3" w:rsidP="0091353D">
      <w:pPr>
        <w:jc w:val="both"/>
        <w:rPr>
          <w:b/>
        </w:rPr>
      </w:pPr>
      <w:r>
        <w:rPr>
          <w:b/>
        </w:rPr>
        <w:t>Description</w:t>
      </w:r>
      <w:r w:rsidR="0043093F">
        <w:rPr>
          <w:b/>
        </w:rPr>
        <w:t xml:space="preserve"> générale</w:t>
      </w:r>
    </w:p>
    <w:p w:rsidR="003D1570" w:rsidRDefault="003D1570" w:rsidP="003D1570">
      <w:pPr>
        <w:ind w:left="851"/>
        <w:jc w:val="both"/>
        <w:rPr>
          <w:rFonts w:eastAsia="Times New Roman"/>
          <w:lang w:eastAsia="fr-FR"/>
        </w:rPr>
      </w:pPr>
      <w:r>
        <w:rPr>
          <w:rFonts w:eastAsia="Times New Roman"/>
          <w:lang w:eastAsia="fr-FR"/>
        </w:rPr>
        <w:t>Le projet s’articule</w:t>
      </w:r>
      <w:r w:rsidR="00686DBE">
        <w:rPr>
          <w:rFonts w:eastAsia="Times New Roman"/>
          <w:lang w:eastAsia="fr-FR"/>
        </w:rPr>
        <w:t xml:space="preserve"> </w:t>
      </w:r>
      <w:r>
        <w:rPr>
          <w:rFonts w:eastAsia="Times New Roman"/>
          <w:lang w:eastAsia="fr-FR"/>
        </w:rPr>
        <w:t xml:space="preserve">se décline sur plusieurs temps forts : </w:t>
      </w:r>
    </w:p>
    <w:p w:rsidR="003D1570" w:rsidRDefault="003D1570" w:rsidP="003D1570">
      <w:pPr>
        <w:pStyle w:val="Paragraphedeliste"/>
        <w:numPr>
          <w:ilvl w:val="0"/>
          <w:numId w:val="4"/>
        </w:numPr>
        <w:jc w:val="both"/>
        <w:rPr>
          <w:rFonts w:eastAsia="Times New Roman"/>
          <w:lang w:eastAsia="fr-FR"/>
        </w:rPr>
      </w:pPr>
      <w:r>
        <w:rPr>
          <w:rFonts w:eastAsia="Times New Roman"/>
          <w:lang w:eastAsia="fr-FR"/>
        </w:rPr>
        <w:t xml:space="preserve">Ouverture : </w:t>
      </w:r>
      <w:r w:rsidR="00123A61" w:rsidRPr="003D1570">
        <w:rPr>
          <w:rFonts w:eastAsia="Times New Roman"/>
          <w:lang w:eastAsia="fr-FR"/>
        </w:rPr>
        <w:t xml:space="preserve">rencontre </w:t>
      </w:r>
      <w:r w:rsidRPr="003D1570">
        <w:rPr>
          <w:rFonts w:eastAsia="Times New Roman"/>
          <w:lang w:eastAsia="fr-FR"/>
        </w:rPr>
        <w:t xml:space="preserve">à l’occasion de la projection </w:t>
      </w:r>
      <w:r w:rsidR="00123A61" w:rsidRPr="003D1570">
        <w:rPr>
          <w:rFonts w:eastAsia="Times New Roman"/>
          <w:lang w:eastAsia="fr-FR"/>
        </w:rPr>
        <w:t>du film « La marche »</w:t>
      </w:r>
      <w:r w:rsidRPr="003D1570">
        <w:rPr>
          <w:rFonts w:eastAsia="Times New Roman"/>
          <w:lang w:eastAsia="fr-FR"/>
        </w:rPr>
        <w:t xml:space="preserve"> de Nabil Ben </w:t>
      </w:r>
      <w:proofErr w:type="spellStart"/>
      <w:r w:rsidRPr="003D1570">
        <w:rPr>
          <w:rFonts w:eastAsia="Times New Roman"/>
          <w:lang w:eastAsia="fr-FR"/>
        </w:rPr>
        <w:t>Yadir</w:t>
      </w:r>
      <w:proofErr w:type="spellEnd"/>
      <w:r w:rsidR="00123A61" w:rsidRPr="003D1570">
        <w:rPr>
          <w:rFonts w:eastAsia="Times New Roman"/>
          <w:lang w:eastAsia="fr-FR"/>
        </w:rPr>
        <w:t xml:space="preserve"> au cinéma qui a ouvert le projet, </w:t>
      </w:r>
    </w:p>
    <w:p w:rsidR="003D1570" w:rsidRDefault="00686DBE" w:rsidP="003D1570">
      <w:pPr>
        <w:pStyle w:val="Paragraphedeliste"/>
        <w:numPr>
          <w:ilvl w:val="0"/>
          <w:numId w:val="4"/>
        </w:numPr>
        <w:jc w:val="both"/>
        <w:rPr>
          <w:rFonts w:eastAsia="Times New Roman"/>
          <w:lang w:eastAsia="fr-FR"/>
        </w:rPr>
      </w:pPr>
      <w:r w:rsidRPr="003D1570">
        <w:rPr>
          <w:rFonts w:eastAsia="Times New Roman"/>
          <w:lang w:eastAsia="fr-FR"/>
        </w:rPr>
        <w:t>stage citoyenneté avec le SPIP</w:t>
      </w:r>
      <w:r w:rsidR="00123A61" w:rsidRPr="003D1570">
        <w:rPr>
          <w:rFonts w:eastAsia="Times New Roman"/>
          <w:lang w:eastAsia="fr-FR"/>
        </w:rPr>
        <w:t xml:space="preserve">, </w:t>
      </w:r>
    </w:p>
    <w:p w:rsidR="003D1570" w:rsidRDefault="003D1570" w:rsidP="003D1570">
      <w:pPr>
        <w:pStyle w:val="Paragraphedeliste"/>
        <w:numPr>
          <w:ilvl w:val="0"/>
          <w:numId w:val="4"/>
        </w:numPr>
        <w:jc w:val="both"/>
        <w:rPr>
          <w:rFonts w:eastAsia="Times New Roman"/>
          <w:lang w:eastAsia="fr-FR"/>
        </w:rPr>
      </w:pPr>
      <w:r>
        <w:rPr>
          <w:rFonts w:eastAsia="Times New Roman"/>
          <w:lang w:eastAsia="fr-FR"/>
        </w:rPr>
        <w:t xml:space="preserve">concours photos </w:t>
      </w:r>
    </w:p>
    <w:p w:rsidR="003D1570" w:rsidRDefault="003D1570" w:rsidP="003D1570">
      <w:pPr>
        <w:pStyle w:val="Paragraphedeliste"/>
        <w:numPr>
          <w:ilvl w:val="0"/>
          <w:numId w:val="4"/>
        </w:numPr>
        <w:jc w:val="both"/>
        <w:rPr>
          <w:rFonts w:eastAsia="Times New Roman"/>
          <w:lang w:eastAsia="fr-FR"/>
        </w:rPr>
      </w:pPr>
      <w:r w:rsidRPr="003D1570">
        <w:rPr>
          <w:rFonts w:eastAsia="Times New Roman"/>
          <w:lang w:eastAsia="fr-FR"/>
        </w:rPr>
        <w:t>atelie</w:t>
      </w:r>
      <w:r>
        <w:rPr>
          <w:rFonts w:eastAsia="Times New Roman"/>
          <w:lang w:eastAsia="fr-FR"/>
        </w:rPr>
        <w:t>r</w:t>
      </w:r>
      <w:r w:rsidRPr="003D1570">
        <w:rPr>
          <w:rFonts w:eastAsia="Times New Roman"/>
          <w:lang w:eastAsia="fr-FR"/>
        </w:rPr>
        <w:t>s</w:t>
      </w:r>
      <w:r w:rsidR="00123A61" w:rsidRPr="003D1570">
        <w:rPr>
          <w:rFonts w:eastAsia="Times New Roman"/>
          <w:lang w:eastAsia="fr-FR"/>
        </w:rPr>
        <w:t xml:space="preserve"> de théâtre av</w:t>
      </w:r>
      <w:r>
        <w:rPr>
          <w:rFonts w:eastAsia="Times New Roman"/>
          <w:lang w:eastAsia="fr-FR"/>
        </w:rPr>
        <w:t>ec le lycée et le Foyer Carnot</w:t>
      </w:r>
    </w:p>
    <w:p w:rsidR="003D1570" w:rsidRDefault="00B62B1C" w:rsidP="003D1570">
      <w:pPr>
        <w:pStyle w:val="Paragraphedeliste"/>
        <w:numPr>
          <w:ilvl w:val="0"/>
          <w:numId w:val="4"/>
        </w:numPr>
        <w:jc w:val="both"/>
        <w:rPr>
          <w:rFonts w:eastAsia="Times New Roman"/>
          <w:lang w:eastAsia="fr-FR"/>
        </w:rPr>
      </w:pPr>
      <w:r w:rsidRPr="003D1570">
        <w:rPr>
          <w:rFonts w:eastAsia="Times New Roman"/>
          <w:lang w:eastAsia="fr-FR"/>
        </w:rPr>
        <w:t>recueils</w:t>
      </w:r>
      <w:r w:rsidR="00123A61" w:rsidRPr="003D1570">
        <w:rPr>
          <w:rFonts w:eastAsia="Times New Roman"/>
          <w:lang w:eastAsia="fr-FR"/>
        </w:rPr>
        <w:t xml:space="preserve"> de paroles auprès des habitants organisés </w:t>
      </w:r>
      <w:r w:rsidRPr="003D1570">
        <w:rPr>
          <w:rFonts w:eastAsia="Times New Roman"/>
          <w:lang w:eastAsia="fr-FR"/>
        </w:rPr>
        <w:t>grâce</w:t>
      </w:r>
      <w:r w:rsidR="00123A61" w:rsidRPr="003D1570">
        <w:rPr>
          <w:rFonts w:eastAsia="Times New Roman"/>
          <w:lang w:eastAsia="fr-FR"/>
        </w:rPr>
        <w:t xml:space="preserve"> à l’implication de jeunes accompagné</w:t>
      </w:r>
      <w:r w:rsidRPr="003D1570">
        <w:rPr>
          <w:rFonts w:eastAsia="Times New Roman"/>
          <w:lang w:eastAsia="fr-FR"/>
        </w:rPr>
        <w:t>s</w:t>
      </w:r>
      <w:r w:rsidR="00123A61" w:rsidRPr="003D1570">
        <w:rPr>
          <w:rFonts w:eastAsia="Times New Roman"/>
          <w:lang w:eastAsia="fr-FR"/>
        </w:rPr>
        <w:t xml:space="preserve"> par les éducateur</w:t>
      </w:r>
      <w:r w:rsidRPr="003D1570">
        <w:rPr>
          <w:rFonts w:eastAsia="Times New Roman"/>
          <w:lang w:eastAsia="fr-FR"/>
        </w:rPr>
        <w:t>s</w:t>
      </w:r>
      <w:r w:rsidR="00123A61" w:rsidRPr="003D1570">
        <w:rPr>
          <w:rFonts w:eastAsia="Times New Roman"/>
          <w:lang w:eastAsia="fr-FR"/>
        </w:rPr>
        <w:t xml:space="preserve"> de rue de l’IFEP. L</w:t>
      </w:r>
    </w:p>
    <w:p w:rsidR="00123A61" w:rsidRPr="003D1570" w:rsidRDefault="003D1570" w:rsidP="003D1570">
      <w:pPr>
        <w:pStyle w:val="Paragraphedeliste"/>
        <w:numPr>
          <w:ilvl w:val="0"/>
          <w:numId w:val="4"/>
        </w:numPr>
        <w:jc w:val="both"/>
        <w:rPr>
          <w:rFonts w:eastAsia="Times New Roman"/>
          <w:lang w:eastAsia="fr-FR"/>
        </w:rPr>
      </w:pPr>
      <w:r>
        <w:rPr>
          <w:rFonts w:eastAsia="Times New Roman"/>
          <w:lang w:eastAsia="fr-FR"/>
        </w:rPr>
        <w:t>Clôture :</w:t>
      </w:r>
      <w:r w:rsidR="00123A61" w:rsidRPr="003D1570">
        <w:rPr>
          <w:rFonts w:eastAsia="Times New Roman"/>
          <w:lang w:eastAsia="fr-FR"/>
        </w:rPr>
        <w:t xml:space="preserve"> représentations du </w:t>
      </w:r>
      <w:r w:rsidR="00B62B1C" w:rsidRPr="003D1570">
        <w:rPr>
          <w:rFonts w:eastAsia="Times New Roman"/>
          <w:lang w:eastAsia="fr-FR"/>
        </w:rPr>
        <w:t>spectacle</w:t>
      </w:r>
      <w:r w:rsidR="00123A61" w:rsidRPr="003D1570">
        <w:rPr>
          <w:rFonts w:eastAsia="Times New Roman"/>
          <w:lang w:eastAsia="fr-FR"/>
        </w:rPr>
        <w:t xml:space="preserve"> de la Cie KL : </w:t>
      </w:r>
      <w:r w:rsidR="00123A61">
        <w:t>« Robin des Bois – Le gâteau rétrécit et les souris se multiplient »</w:t>
      </w:r>
      <w:r w:rsidR="00123A61" w:rsidRPr="003D1570">
        <w:rPr>
          <w:rFonts w:eastAsia="Times New Roman"/>
          <w:lang w:eastAsia="fr-FR"/>
        </w:rPr>
        <w:t xml:space="preserve"> </w:t>
      </w:r>
    </w:p>
    <w:p w:rsidR="0091353D" w:rsidRDefault="00B62B1C" w:rsidP="003D1570">
      <w:pPr>
        <w:ind w:left="851"/>
        <w:jc w:val="both"/>
      </w:pPr>
      <w:r w:rsidRPr="00B62B1C">
        <w:rPr>
          <w:b/>
        </w:rPr>
        <w:t>LA PRÉSENTATION DU FILM « LA MARCHE »</w:t>
      </w:r>
      <w:r>
        <w:t xml:space="preserve"> Deux séances ont été organisées. Une présentation pour les scolaires et les participants/tes du stage citoyenneté en matinée, et une présentation tout public le soir à 20h30 avec notamment les résidents du Foyer Carnot et les jeunes du centre social. Ces séances ont été marquées par l’intervention de Jean </w:t>
      </w:r>
      <w:proofErr w:type="spellStart"/>
      <w:r>
        <w:t>Costil</w:t>
      </w:r>
      <w:proofErr w:type="spellEnd"/>
      <w:r>
        <w:t>, pasteur à l’</w:t>
      </w:r>
      <w:r w:rsidR="0091353D">
        <w:t>initiative de la marche en 1983 et</w:t>
      </w:r>
      <w:r>
        <w:t xml:space="preserve"> invité pour l’occasion. </w:t>
      </w:r>
    </w:p>
    <w:p w:rsidR="00B62B1C" w:rsidRPr="00B62B1C" w:rsidRDefault="0091353D" w:rsidP="003D1570">
      <w:pPr>
        <w:ind w:left="851"/>
        <w:jc w:val="both"/>
      </w:pPr>
      <w:r>
        <w:t>Les jeunes de l’Usine à Chapeau avai</w:t>
      </w:r>
      <w:r w:rsidR="0082619E">
        <w:t>en</w:t>
      </w:r>
      <w:r>
        <w:t>t visionné préalablement le documentaire d’époque la « Marche des Beurs » et ce</w:t>
      </w:r>
      <w:r w:rsidR="00B62B1C">
        <w:t xml:space="preserve"> travail préparatoire </w:t>
      </w:r>
      <w:r>
        <w:t xml:space="preserve">a permis de dynamiser la rencontre grâce aux questions qu’ils avaient pu préparer. </w:t>
      </w:r>
    </w:p>
    <w:p w:rsidR="008037D9" w:rsidRDefault="00123A61" w:rsidP="003D1570">
      <w:pPr>
        <w:ind w:left="851"/>
        <w:jc w:val="both"/>
      </w:pPr>
      <w:r w:rsidRPr="00B62B1C">
        <w:rPr>
          <w:b/>
        </w:rPr>
        <w:t>STAGE DE CITOYENNETÉ DU SPIP</w:t>
      </w:r>
      <w:r>
        <w:t xml:space="preserve"> (3 jours) </w:t>
      </w:r>
      <w:r w:rsidR="0082619E">
        <w:t xml:space="preserve">il s’est déroulé à la MJC/CS l’Usine à Chapeaux et au lycée Louis </w:t>
      </w:r>
      <w:proofErr w:type="spellStart"/>
      <w:r w:rsidR="0082619E">
        <w:t>Bascan</w:t>
      </w:r>
      <w:proofErr w:type="spellEnd"/>
      <w:r w:rsidR="0082619E">
        <w:t xml:space="preserve">. Il </w:t>
      </w:r>
      <w:r w:rsidR="008037D9">
        <w:t>a réuni une quinzaine de personnes, hommes et femmes, condamnés à des peines de travail d’intérêt général (TIG), dans le cadre des alternatives à l’incarcération. Les ateliers ont été mis en place avec la collaboration de deux conseillères du SPIP des Yvelines.</w:t>
      </w:r>
      <w:r>
        <w:t xml:space="preserve"> L</w:t>
      </w:r>
      <w:r w:rsidR="008037D9">
        <w:t xml:space="preserve">es participants/tes ont pu rencontrer le pasteur de la marche de 1983, Jean </w:t>
      </w:r>
      <w:proofErr w:type="spellStart"/>
      <w:r w:rsidR="008037D9">
        <w:t>Costil</w:t>
      </w:r>
      <w:proofErr w:type="spellEnd"/>
      <w:r w:rsidR="008037D9">
        <w:t xml:space="preserve">, ainsi que des représentants/tes des autorités judiciaires (commandant, sous-préfet et magistrat) pour débattre sur les questions de l’égalité et de la citoyenneté. </w:t>
      </w:r>
      <w:r>
        <w:t>L</w:t>
      </w:r>
      <w:r w:rsidR="008037D9">
        <w:t xml:space="preserve">ors de l’atelier théâtre au lycée Louis </w:t>
      </w:r>
      <w:proofErr w:type="spellStart"/>
      <w:r w:rsidR="008037D9">
        <w:t>Bascan</w:t>
      </w:r>
      <w:proofErr w:type="spellEnd"/>
      <w:r w:rsidR="008037D9">
        <w:t xml:space="preserve">, ils ont présenté, en collaboration avec des élèves de la 2nd 02, des saynètes improvisées sur le thème des inégalités et des discriminations. Cette rencontre avec les lycéens a été l’occasion d’un beau moment d’échange et a permis aux stagiaires du SPIP de partager les résultats du travail mené depuis le début </w:t>
      </w:r>
      <w:r>
        <w:t>du projet</w:t>
      </w:r>
      <w:r w:rsidR="008037D9">
        <w:t>. Des récoltes de paroles ont également été effectuées auprès de quelques stagiaires volontaires, s’articulant autour de questions « portrait chinois » sur l’Egalité : quel personnage symbolise le mieux l’égalité ? Quel est la couleur de l’égalité</w:t>
      </w:r>
      <w:r w:rsidR="002C2F25">
        <w:t> ?</w:t>
      </w:r>
      <w:r w:rsidR="008037D9">
        <w:t xml:space="preserve"> Si l’égalité avait une odeur</w:t>
      </w:r>
      <w:r w:rsidR="002C2F25">
        <w:t> ?</w:t>
      </w:r>
      <w:r w:rsidR="008037D9">
        <w:t xml:space="preserve"> Si l’égalité était un cri</w:t>
      </w:r>
      <w:r w:rsidR="002C2F25">
        <w:t> ?</w:t>
      </w:r>
      <w:r w:rsidR="008037D9">
        <w:t xml:space="preserve">... </w:t>
      </w:r>
    </w:p>
    <w:p w:rsidR="008037D9" w:rsidRDefault="008037D9" w:rsidP="003D1570">
      <w:pPr>
        <w:ind w:left="851"/>
        <w:jc w:val="both"/>
      </w:pPr>
      <w:r w:rsidRPr="00B62B1C">
        <w:rPr>
          <w:b/>
        </w:rPr>
        <w:lastRenderedPageBreak/>
        <w:t xml:space="preserve">L’EXPOSITION PHOTOS ÉGALITES </w:t>
      </w:r>
      <w:r w:rsidR="00123A61" w:rsidRPr="00B62B1C">
        <w:rPr>
          <w:b/>
        </w:rPr>
        <w:t>AU CENTRE SOCIAL</w:t>
      </w:r>
      <w:r>
        <w:t xml:space="preserve"> Pour ancrer le projet </w:t>
      </w:r>
      <w:proofErr w:type="spellStart"/>
      <w:r>
        <w:t>EgalitéS</w:t>
      </w:r>
      <w:proofErr w:type="spellEnd"/>
      <w:r>
        <w:t xml:space="preserve"> dans les actions locales, la MJC/CS l’Usine à Chapeaux a organisé un concours photos sur le thème d’</w:t>
      </w:r>
      <w:proofErr w:type="spellStart"/>
      <w:r>
        <w:t>EgalitéS</w:t>
      </w:r>
      <w:proofErr w:type="spellEnd"/>
      <w:r>
        <w:t xml:space="preserve"> : équité ? Inégalité ? Discrimination ? </w:t>
      </w:r>
      <w:r w:rsidR="00123A61">
        <w:t>C</w:t>
      </w:r>
      <w:r>
        <w:t xml:space="preserve">e concours a permis de présenter 12 œuvres lors d’une exposition au Foyer de l’Usine. Le vernissage </w:t>
      </w:r>
      <w:r w:rsidR="00B62B1C">
        <w:t>a réuni</w:t>
      </w:r>
      <w:r>
        <w:t xml:space="preserve"> 40 personnes. Le public pouvait alors voter pour sa photo préférée. Les 5 « coups de cœur » du public se sont vu remettre un prix.</w:t>
      </w:r>
    </w:p>
    <w:p w:rsidR="008037D9" w:rsidRDefault="00B62B1C" w:rsidP="003D1570">
      <w:pPr>
        <w:ind w:left="851"/>
        <w:jc w:val="both"/>
      </w:pPr>
      <w:r w:rsidRPr="00B62B1C">
        <w:rPr>
          <w:rFonts w:cstheme="minorHAnsi"/>
          <w:b/>
        </w:rPr>
        <w:t xml:space="preserve">CHANTIER </w:t>
      </w:r>
      <w:r w:rsidRPr="0016116B">
        <w:rPr>
          <w:rFonts w:eastAsiaTheme="minorHAnsi" w:cstheme="minorHAnsi"/>
          <w:b/>
          <w:lang w:eastAsia="zh-CN"/>
        </w:rPr>
        <w:t>ÉDUCATIF</w:t>
      </w:r>
      <w:r w:rsidRPr="0016116B">
        <w:rPr>
          <w:rFonts w:eastAsiaTheme="minorHAnsi" w:cstheme="minorHAnsi"/>
          <w:lang w:eastAsia="zh-CN"/>
        </w:rPr>
        <w:t xml:space="preserve"> </w:t>
      </w:r>
      <w:r w:rsidR="008037D9">
        <w:t>5 jeunes en chantiers éducatifs</w:t>
      </w:r>
      <w:r>
        <w:t xml:space="preserve"> se sont</w:t>
      </w:r>
      <w:r w:rsidR="008037D9">
        <w:t xml:space="preserve"> occupé</w:t>
      </w:r>
      <w:r>
        <w:t>s</w:t>
      </w:r>
      <w:r w:rsidR="008037D9">
        <w:t xml:space="preserve"> de la communication : création du flyer et de l’affiche du projet avec le service communication de la mairie de Rambouillet, articles, photos et sui</w:t>
      </w:r>
      <w:r>
        <w:t xml:space="preserve">vi des ateliers de la 2nd 05, tractage, </w:t>
      </w:r>
      <w:r w:rsidR="008037D9">
        <w:t xml:space="preserve">ainsi que de la régie et de la manutention </w:t>
      </w:r>
      <w:r>
        <w:t>pour les deux spectacles : (b</w:t>
      </w:r>
      <w:r w:rsidR="008037D9">
        <w:t>ottes de pailles, câblage, création des torches et gestion des incendies</w:t>
      </w:r>
      <w:r>
        <w:t>, accueil et</w:t>
      </w:r>
      <w:r w:rsidR="008037D9">
        <w:t xml:space="preserve"> placement du public</w:t>
      </w:r>
      <w:r>
        <w:t>. Les jeunes ont également réalisé de la récolte des paroles des habitants.</w:t>
      </w:r>
    </w:p>
    <w:p w:rsidR="008037D9" w:rsidRDefault="00B62B1C" w:rsidP="003D1570">
      <w:pPr>
        <w:ind w:left="851"/>
        <w:jc w:val="both"/>
      </w:pPr>
      <w:r w:rsidRPr="00B62B1C">
        <w:rPr>
          <w:b/>
        </w:rPr>
        <w:t xml:space="preserve">THÉÂTRE AU </w:t>
      </w:r>
      <w:r w:rsidR="008037D9" w:rsidRPr="00B62B1C">
        <w:rPr>
          <w:b/>
        </w:rPr>
        <w:t>LYCÉE LOUIS BASCAN</w:t>
      </w:r>
      <w:r w:rsidR="008037D9">
        <w:t xml:space="preserve"> </w:t>
      </w:r>
      <w:r>
        <w:t>Travail</w:t>
      </w:r>
      <w:r w:rsidR="008037D9">
        <w:t xml:space="preserve"> </w:t>
      </w:r>
      <w:r>
        <w:t>d’</w:t>
      </w:r>
      <w:r w:rsidR="008037D9">
        <w:t>improvisation de saynètes sur le thème de l’égalité et des inégalités ou injustices qui peuvent exister dans la vie quotidienne. Dans un travail collectif de mise en scène et de restitution, les élèves participants ont joué sous la forme d’un « lever de rideau » lors des deux représentations tout public du spectacle «</w:t>
      </w:r>
    </w:p>
    <w:p w:rsidR="008037D9" w:rsidRDefault="00B62B1C" w:rsidP="003D1570">
      <w:pPr>
        <w:ind w:left="851"/>
        <w:jc w:val="both"/>
      </w:pPr>
      <w:r w:rsidRPr="00B62B1C">
        <w:rPr>
          <w:b/>
        </w:rPr>
        <w:t>THÉÂTRE AU FOYER CARNOT</w:t>
      </w:r>
      <w:r w:rsidR="008037D9">
        <w:t xml:space="preserve"> trois séances de 2h, avec le groupe de 9 comédiens amateurs du Foyer Carnot (7 résidents et 2 accompagnatrices). Leur travail a permis la création de 5 saynètes sur le thème des « Folles aventures de Robin des Bois » qui ont été présentées au lycée Louis </w:t>
      </w:r>
      <w:proofErr w:type="spellStart"/>
      <w:r w:rsidR="008037D9">
        <w:t>Bascan</w:t>
      </w:r>
      <w:proofErr w:type="spellEnd"/>
      <w:r w:rsidR="008037D9">
        <w:t xml:space="preserve"> en prologue du spectacle « Robin des Bois - Le gâteau rétrécit, et les souris se multiplient » </w:t>
      </w:r>
      <w:r>
        <w:t xml:space="preserve"> et </w:t>
      </w:r>
      <w:r w:rsidR="008037D9">
        <w:t>à la MJC/CS l’Usine à Chapeaux.</w:t>
      </w:r>
    </w:p>
    <w:p w:rsidR="0082619E" w:rsidRDefault="0082619E" w:rsidP="003D1570">
      <w:pPr>
        <w:ind w:left="851"/>
        <w:jc w:val="both"/>
        <w:rPr>
          <w:b/>
        </w:rPr>
      </w:pPr>
      <w:r>
        <w:rPr>
          <w:b/>
        </w:rPr>
        <w:t xml:space="preserve">2 </w:t>
      </w:r>
      <w:r w:rsidRPr="0082619E">
        <w:rPr>
          <w:b/>
        </w:rPr>
        <w:t>SPECTACLES « Robin des Bois - Le gâteau rétrécit, et les souris se multiplient »</w:t>
      </w:r>
      <w:r>
        <w:t xml:space="preserve"> ont permis de valoriser l’engagement des participants/tes et des partenaires du projet </w:t>
      </w:r>
      <w:proofErr w:type="spellStart"/>
      <w:r>
        <w:t>EgalitéS</w:t>
      </w:r>
      <w:proofErr w:type="spellEnd"/>
      <w:r>
        <w:t>. En effet, les levers de rideau ainsi que les scènes de tir à l’arc ont permis aux différents publics de se rencontrer mais aussi de montrer le travail effectué durant le projet. Les représentations ont ainsi été prétextes à la valorisation et la mise en avant des actions artistiques.</w:t>
      </w:r>
    </w:p>
    <w:p w:rsidR="0082619E" w:rsidRDefault="0043093F" w:rsidP="0082619E">
      <w:pPr>
        <w:jc w:val="both"/>
      </w:pPr>
      <w:r>
        <w:rPr>
          <w:b/>
        </w:rPr>
        <w:t>Nombre de personnes mobilisés pour cette action</w:t>
      </w:r>
      <w:r w:rsidR="008037D9" w:rsidRPr="008037D9">
        <w:t xml:space="preserve"> </w:t>
      </w:r>
    </w:p>
    <w:p w:rsidR="008037D9" w:rsidRDefault="008037D9" w:rsidP="0082619E">
      <w:pPr>
        <w:ind w:left="708"/>
        <w:jc w:val="both"/>
      </w:pPr>
      <w:r>
        <w:t>Dans sa globalité, le projet a touché 210 personnes (hors spectateurs de la représentation « tout public »), selon la répartition suivante : JEUNES : 3-8 ans :</w:t>
      </w:r>
      <w:r w:rsidR="0082619E">
        <w:t xml:space="preserve"> </w:t>
      </w:r>
      <w:r>
        <w:t>83 filles, 83 garçons 8-25 ans : 9 hommes, 2 femmes ; 25-6 ans : 9 hommes, 2 femmes ; + de 60 ans : 2 hommes.</w:t>
      </w:r>
    </w:p>
    <w:p w:rsidR="0043093F" w:rsidRDefault="008037D9" w:rsidP="0082619E">
      <w:pPr>
        <w:ind w:left="708"/>
        <w:jc w:val="both"/>
      </w:pPr>
      <w:r>
        <w:t xml:space="preserve">Nous sommes parvenus à mobiliser le public initialement visé, à savoir les habitants/tes de Rambouillet et des villes aux alentours dont les enfants sont scolarisés au lycée </w:t>
      </w:r>
      <w:proofErr w:type="spellStart"/>
      <w:r>
        <w:t>Bascan</w:t>
      </w:r>
      <w:proofErr w:type="spellEnd"/>
      <w:r>
        <w:t>.</w:t>
      </w:r>
    </w:p>
    <w:p w:rsidR="0082619E" w:rsidRDefault="00123A61" w:rsidP="0082619E">
      <w:pPr>
        <w:ind w:left="708"/>
        <w:jc w:val="both"/>
      </w:pPr>
      <w:r>
        <w:t xml:space="preserve">Par ailleurs, </w:t>
      </w:r>
      <w:r w:rsidR="0082619E">
        <w:t>les</w:t>
      </w:r>
      <w:r>
        <w:t xml:space="preserve"> 2 spectacles professionnels et 3 restitutions, qui ont attiré près de 200 spectateurs/</w:t>
      </w:r>
      <w:proofErr w:type="spellStart"/>
      <w:r>
        <w:t>trices</w:t>
      </w:r>
      <w:proofErr w:type="spellEnd"/>
      <w:r>
        <w:t xml:space="preserve">. </w:t>
      </w:r>
    </w:p>
    <w:p w:rsidR="00123A61" w:rsidRDefault="00123A61" w:rsidP="0082619E">
      <w:pPr>
        <w:ind w:left="708"/>
        <w:jc w:val="both"/>
        <w:rPr>
          <w:b/>
        </w:rPr>
      </w:pPr>
      <w:r>
        <w:t>Ce projet a ainsi touché des publics très variés : jeunes et moins jeunes, hommes et femmes de toutes classes sociales confondues, rambolitains d’origine ou personnes venues d’autres villes …</w:t>
      </w:r>
    </w:p>
    <w:p w:rsidR="0043093F" w:rsidRDefault="0043093F">
      <w:pPr>
        <w:rPr>
          <w:b/>
        </w:rPr>
      </w:pPr>
      <w:r>
        <w:rPr>
          <w:b/>
        </w:rPr>
        <w:t>AUTO-EVALUATION DE L’ACTION</w:t>
      </w:r>
    </w:p>
    <w:p w:rsidR="0082619E" w:rsidRDefault="008C7AA3">
      <w:r>
        <w:rPr>
          <w:b/>
        </w:rPr>
        <w:t>Résultat</w:t>
      </w:r>
      <w:r w:rsidR="0043093F">
        <w:rPr>
          <w:b/>
        </w:rPr>
        <w:t xml:space="preserve"> sur le territoire</w:t>
      </w:r>
      <w:r w:rsidR="008037D9" w:rsidRPr="008037D9">
        <w:t xml:space="preserve"> </w:t>
      </w:r>
    </w:p>
    <w:p w:rsidR="0043093F" w:rsidRDefault="008037D9" w:rsidP="002C2F25">
      <w:pPr>
        <w:ind w:left="709" w:hanging="1"/>
        <w:jc w:val="both"/>
        <w:rPr>
          <w:b/>
        </w:rPr>
      </w:pPr>
      <w:r>
        <w:lastRenderedPageBreak/>
        <w:t>Le thème de « Robin des Bois » ainsi que l’enracinement du projet dans le territoire a permis de fédérer un large public à la fois d’adultes, d’enfants et d’adolescents/tes et notamment de</w:t>
      </w:r>
      <w:r w:rsidR="0082619E">
        <w:t>s</w:t>
      </w:r>
      <w:r>
        <w:t xml:space="preserve"> personnes qui ne sont pas forcément habituées à voir du théâtre. </w:t>
      </w:r>
    </w:p>
    <w:p w:rsidR="0043093F" w:rsidRDefault="0043093F" w:rsidP="002C2F25">
      <w:pPr>
        <w:jc w:val="both"/>
        <w:rPr>
          <w:b/>
        </w:rPr>
      </w:pPr>
      <w:r>
        <w:rPr>
          <w:b/>
        </w:rPr>
        <w:t>Résultat sur le centre social</w:t>
      </w:r>
    </w:p>
    <w:p w:rsidR="002C2F25" w:rsidRDefault="0082619E" w:rsidP="002C2F25">
      <w:pPr>
        <w:jc w:val="both"/>
      </w:pPr>
      <w:r>
        <w:rPr>
          <w:b/>
        </w:rPr>
        <w:tab/>
      </w:r>
      <w:r w:rsidRPr="002C2F25">
        <w:t xml:space="preserve">Développer des </w:t>
      </w:r>
      <w:r w:rsidR="002C2F25">
        <w:t>réseaux partenariaux et des pratiques communes</w:t>
      </w:r>
    </w:p>
    <w:p w:rsidR="0082619E" w:rsidRPr="002C2F25" w:rsidRDefault="002C2F25" w:rsidP="002C2F25">
      <w:pPr>
        <w:ind w:firstLine="708"/>
        <w:jc w:val="both"/>
      </w:pPr>
      <w:r>
        <w:t xml:space="preserve">Des </w:t>
      </w:r>
      <w:r w:rsidR="0082619E" w:rsidRPr="002C2F25">
        <w:t>habitants</w:t>
      </w:r>
      <w:r>
        <w:t>, des jeunes qui se rencontrent et s’engage</w:t>
      </w:r>
      <w:r w:rsidR="0016116B">
        <w:t>nt</w:t>
      </w:r>
      <w:r>
        <w:t xml:space="preserve"> dans un projet commun.</w:t>
      </w:r>
    </w:p>
    <w:p w:rsidR="0043093F" w:rsidRDefault="0043093F" w:rsidP="002C2F25">
      <w:pPr>
        <w:jc w:val="both"/>
        <w:rPr>
          <w:b/>
        </w:rPr>
      </w:pPr>
      <w:r>
        <w:rPr>
          <w:b/>
        </w:rPr>
        <w:t>Résultat sur les habitants</w:t>
      </w:r>
    </w:p>
    <w:p w:rsidR="002C2F25" w:rsidRDefault="002C2F25" w:rsidP="002C2F25">
      <w:pPr>
        <w:ind w:left="708"/>
        <w:jc w:val="both"/>
      </w:pPr>
      <w:r>
        <w:t xml:space="preserve">Discussions engagées ont été riches en contenu et en diversité (des points de vue, des personnes, des thèmes …). </w:t>
      </w:r>
      <w:proofErr w:type="gramStart"/>
      <w:r>
        <w:t>habitants/</w:t>
      </w:r>
      <w:proofErr w:type="gramEnd"/>
      <w:r>
        <w:t xml:space="preserve">tes mobilisés, enthousiastes et volontaires.  </w:t>
      </w:r>
    </w:p>
    <w:p w:rsidR="002C2F25" w:rsidRPr="002C2F25" w:rsidRDefault="002C2F25" w:rsidP="002C2F25">
      <w:pPr>
        <w:ind w:left="708"/>
        <w:jc w:val="both"/>
      </w:pPr>
      <w:r>
        <w:t>Le projet a réussi à rassembler un bon nombre de structures phares de Rambouillet et à décloisonner les publics grâce à l’ouverture des structures partenaires et à leur volonté d’utiliser ce projet pour créer des ponts et des rencontres entre les participants/tes.</w:t>
      </w:r>
    </w:p>
    <w:p w:rsidR="0043093F" w:rsidRDefault="0043093F" w:rsidP="002C2F25">
      <w:pPr>
        <w:jc w:val="both"/>
        <w:rPr>
          <w:b/>
        </w:rPr>
      </w:pPr>
      <w:r>
        <w:rPr>
          <w:b/>
        </w:rPr>
        <w:t>Su</w:t>
      </w:r>
      <w:r w:rsidR="0016116B">
        <w:rPr>
          <w:b/>
        </w:rPr>
        <w:t>i</w:t>
      </w:r>
      <w:r>
        <w:rPr>
          <w:b/>
        </w:rPr>
        <w:t>te de l’action : Limites</w:t>
      </w:r>
    </w:p>
    <w:p w:rsidR="002C2F25" w:rsidRDefault="002C2F25" w:rsidP="002C2F25">
      <w:pPr>
        <w:ind w:left="708"/>
        <w:jc w:val="both"/>
      </w:pPr>
      <w:r>
        <w:t>Ponctuer la résidence d’interventions plus régulières et faciliter les interactions entre professionnels et amateurs mais également entre les différents publics.</w:t>
      </w:r>
    </w:p>
    <w:p w:rsidR="002C2F25" w:rsidRDefault="002C2F25" w:rsidP="002C2F25">
      <w:pPr>
        <w:ind w:left="708"/>
        <w:jc w:val="both"/>
        <w:rPr>
          <w:b/>
        </w:rPr>
      </w:pPr>
      <w:r>
        <w:t>Créer des interventions en amont au niveau de toutes les structures afin de créer les groupes d’atelier plus tôt et s’assurer que toutes les structures puissent y participer.</w:t>
      </w:r>
    </w:p>
    <w:p w:rsidR="0043093F" w:rsidRDefault="0043093F" w:rsidP="002C2F25">
      <w:pPr>
        <w:jc w:val="both"/>
        <w:rPr>
          <w:b/>
        </w:rPr>
      </w:pPr>
      <w:r>
        <w:rPr>
          <w:b/>
        </w:rPr>
        <w:t>Suite de l’action</w:t>
      </w:r>
      <w:r w:rsidR="002C2F25">
        <w:rPr>
          <w:b/>
        </w:rPr>
        <w:t> :</w:t>
      </w:r>
      <w:r>
        <w:rPr>
          <w:b/>
        </w:rPr>
        <w:t xml:space="preserve"> perspectives</w:t>
      </w:r>
    </w:p>
    <w:p w:rsidR="002C2F25" w:rsidRPr="002C2F25" w:rsidRDefault="002C2F25" w:rsidP="002C2F25">
      <w:pPr>
        <w:ind w:left="708"/>
        <w:jc w:val="both"/>
      </w:pPr>
      <w:r w:rsidRPr="002C2F25">
        <w:t xml:space="preserve">Les habitudes de travail étant créées, le principe est retenu de continuer à travailler ensemble </w:t>
      </w:r>
      <w:bookmarkStart w:id="0" w:name="_GoBack"/>
      <w:bookmarkEnd w:id="0"/>
      <w:r w:rsidRPr="002C2F25">
        <w:t xml:space="preserve">pour créer de nouvelles rencontres et synergie entre les habitants. </w:t>
      </w:r>
    </w:p>
    <w:sectPr w:rsidR="002C2F25" w:rsidRPr="002C2F25" w:rsidSect="002C4F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65D31"/>
    <w:multiLevelType w:val="hybridMultilevel"/>
    <w:tmpl w:val="E904F6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9BB5369"/>
    <w:multiLevelType w:val="hybridMultilevel"/>
    <w:tmpl w:val="C85AB0E6"/>
    <w:lvl w:ilvl="0" w:tplc="FE6C20F8">
      <w:numFmt w:val="bullet"/>
      <w:lvlText w:val="-"/>
      <w:lvlJc w:val="left"/>
      <w:pPr>
        <w:ind w:left="2136" w:hanging="360"/>
      </w:pPr>
      <w:rPr>
        <w:rFonts w:ascii="Calibri" w:eastAsia="SimSun" w:hAnsi="Calibri" w:cs="Calibri" w:hint="default"/>
        <w:b w:val="0"/>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
    <w:nsid w:val="5EBB033A"/>
    <w:multiLevelType w:val="hybridMultilevel"/>
    <w:tmpl w:val="5AD4E5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A7C6FC9"/>
    <w:multiLevelType w:val="hybridMultilevel"/>
    <w:tmpl w:val="60646EB6"/>
    <w:lvl w:ilvl="0" w:tplc="FE6C20F8">
      <w:numFmt w:val="bullet"/>
      <w:lvlText w:val="-"/>
      <w:lvlJc w:val="left"/>
      <w:pPr>
        <w:ind w:left="2856" w:hanging="360"/>
      </w:pPr>
      <w:rPr>
        <w:rFonts w:ascii="Calibri" w:eastAsia="SimSun" w:hAnsi="Calibri" w:cs="Calibri" w:hint="default"/>
        <w:b w:val="0"/>
      </w:rPr>
    </w:lvl>
    <w:lvl w:ilvl="1" w:tplc="040C0003" w:tentative="1">
      <w:start w:val="1"/>
      <w:numFmt w:val="bullet"/>
      <w:lvlText w:val="o"/>
      <w:lvlJc w:val="left"/>
      <w:pPr>
        <w:ind w:left="3576" w:hanging="360"/>
      </w:pPr>
      <w:rPr>
        <w:rFonts w:ascii="Courier New" w:hAnsi="Courier New" w:cs="Courier New" w:hint="default"/>
      </w:rPr>
    </w:lvl>
    <w:lvl w:ilvl="2" w:tplc="040C0005" w:tentative="1">
      <w:start w:val="1"/>
      <w:numFmt w:val="bullet"/>
      <w:lvlText w:val=""/>
      <w:lvlJc w:val="left"/>
      <w:pPr>
        <w:ind w:left="4296" w:hanging="360"/>
      </w:pPr>
      <w:rPr>
        <w:rFonts w:ascii="Wingdings" w:hAnsi="Wingdings" w:hint="default"/>
      </w:rPr>
    </w:lvl>
    <w:lvl w:ilvl="3" w:tplc="040C0001" w:tentative="1">
      <w:start w:val="1"/>
      <w:numFmt w:val="bullet"/>
      <w:lvlText w:val=""/>
      <w:lvlJc w:val="left"/>
      <w:pPr>
        <w:ind w:left="5016" w:hanging="360"/>
      </w:pPr>
      <w:rPr>
        <w:rFonts w:ascii="Symbol" w:hAnsi="Symbol" w:hint="default"/>
      </w:rPr>
    </w:lvl>
    <w:lvl w:ilvl="4" w:tplc="040C0003" w:tentative="1">
      <w:start w:val="1"/>
      <w:numFmt w:val="bullet"/>
      <w:lvlText w:val="o"/>
      <w:lvlJc w:val="left"/>
      <w:pPr>
        <w:ind w:left="5736" w:hanging="360"/>
      </w:pPr>
      <w:rPr>
        <w:rFonts w:ascii="Courier New" w:hAnsi="Courier New" w:cs="Courier New" w:hint="default"/>
      </w:rPr>
    </w:lvl>
    <w:lvl w:ilvl="5" w:tplc="040C0005" w:tentative="1">
      <w:start w:val="1"/>
      <w:numFmt w:val="bullet"/>
      <w:lvlText w:val=""/>
      <w:lvlJc w:val="left"/>
      <w:pPr>
        <w:ind w:left="6456" w:hanging="360"/>
      </w:pPr>
      <w:rPr>
        <w:rFonts w:ascii="Wingdings" w:hAnsi="Wingdings" w:hint="default"/>
      </w:rPr>
    </w:lvl>
    <w:lvl w:ilvl="6" w:tplc="040C0001" w:tentative="1">
      <w:start w:val="1"/>
      <w:numFmt w:val="bullet"/>
      <w:lvlText w:val=""/>
      <w:lvlJc w:val="left"/>
      <w:pPr>
        <w:ind w:left="7176" w:hanging="360"/>
      </w:pPr>
      <w:rPr>
        <w:rFonts w:ascii="Symbol" w:hAnsi="Symbol" w:hint="default"/>
      </w:rPr>
    </w:lvl>
    <w:lvl w:ilvl="7" w:tplc="040C0003" w:tentative="1">
      <w:start w:val="1"/>
      <w:numFmt w:val="bullet"/>
      <w:lvlText w:val="o"/>
      <w:lvlJc w:val="left"/>
      <w:pPr>
        <w:ind w:left="7896" w:hanging="360"/>
      </w:pPr>
      <w:rPr>
        <w:rFonts w:ascii="Courier New" w:hAnsi="Courier New" w:cs="Courier New" w:hint="default"/>
      </w:rPr>
    </w:lvl>
    <w:lvl w:ilvl="8" w:tplc="040C0005" w:tentative="1">
      <w:start w:val="1"/>
      <w:numFmt w:val="bullet"/>
      <w:lvlText w:val=""/>
      <w:lvlJc w:val="left"/>
      <w:pPr>
        <w:ind w:left="8616" w:hanging="360"/>
      </w:pPr>
      <w:rPr>
        <w:rFonts w:ascii="Wingdings" w:hAnsi="Wingdings" w:hint="default"/>
      </w:rPr>
    </w:lvl>
  </w:abstractNum>
  <w:abstractNum w:abstractNumId="4">
    <w:nsid w:val="7C14525B"/>
    <w:multiLevelType w:val="hybridMultilevel"/>
    <w:tmpl w:val="86A28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3093F"/>
    <w:rsid w:val="00123A61"/>
    <w:rsid w:val="0016116B"/>
    <w:rsid w:val="002C2F25"/>
    <w:rsid w:val="002C4FCC"/>
    <w:rsid w:val="003D1570"/>
    <w:rsid w:val="0043093F"/>
    <w:rsid w:val="00686DBE"/>
    <w:rsid w:val="00750D61"/>
    <w:rsid w:val="008037D9"/>
    <w:rsid w:val="0082619E"/>
    <w:rsid w:val="008C7AA3"/>
    <w:rsid w:val="0091353D"/>
    <w:rsid w:val="00AF4462"/>
    <w:rsid w:val="00B62B1C"/>
    <w:rsid w:val="00F96EE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FC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43093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1377</Words>
  <Characters>7579</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hzoukaghe@hotmail.com</dc:creator>
  <cp:lastModifiedBy>MJC</cp:lastModifiedBy>
  <cp:revision>2</cp:revision>
  <cp:lastPrinted>2016-12-19T13:56:00Z</cp:lastPrinted>
  <dcterms:created xsi:type="dcterms:W3CDTF">2016-12-19T15:12:00Z</dcterms:created>
  <dcterms:modified xsi:type="dcterms:W3CDTF">2016-12-19T15:12:00Z</dcterms:modified>
</cp:coreProperties>
</file>