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397"/>
        <w:gridCol w:w="2977"/>
        <w:gridCol w:w="2835"/>
      </w:tblGrid>
      <w:tr w:rsidR="003C5A30" w:rsidRPr="00BA4F7F" w14:paraId="67381E9A" w14:textId="77777777" w:rsidTr="00126467">
        <w:tc>
          <w:tcPr>
            <w:tcW w:w="9209" w:type="dxa"/>
            <w:gridSpan w:val="3"/>
            <w:shd w:val="clear" w:color="auto" w:fill="FFD966" w:themeFill="accent4" w:themeFillTint="99"/>
          </w:tcPr>
          <w:p w14:paraId="57A80463" w14:textId="77777777" w:rsidR="003C5A30" w:rsidRDefault="003C5A30" w:rsidP="00126467">
            <w:pPr>
              <w:tabs>
                <w:tab w:val="left" w:pos="1272"/>
                <w:tab w:val="center" w:pos="442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14:paraId="63BD2287" w14:textId="77777777" w:rsidR="00B674D3" w:rsidRDefault="003C5A30" w:rsidP="00126467">
            <w:pPr>
              <w:tabs>
                <w:tab w:val="left" w:pos="1272"/>
                <w:tab w:val="center" w:pos="442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14:paraId="69E289B4" w14:textId="77777777" w:rsidR="003C5A30" w:rsidRDefault="003C5A30" w:rsidP="00B674D3">
            <w:pPr>
              <w:tabs>
                <w:tab w:val="left" w:pos="1272"/>
                <w:tab w:val="center" w:pos="442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03F25">
              <w:rPr>
                <w:rFonts w:ascii="Times New Roman" w:hAnsi="Times New Roman" w:cs="Times New Roman"/>
                <w:b/>
              </w:rPr>
              <w:t>FICHE BILAN ACTION DU CONTRAT DE PROJET SOCIAL</w:t>
            </w:r>
          </w:p>
          <w:p w14:paraId="32C9B77A" w14:textId="77777777" w:rsidR="003C5A30" w:rsidRPr="00C03F25" w:rsidRDefault="003C5A30" w:rsidP="00126467">
            <w:pPr>
              <w:tabs>
                <w:tab w:val="left" w:pos="1272"/>
                <w:tab w:val="center" w:pos="4423"/>
              </w:tabs>
              <w:rPr>
                <w:rFonts w:ascii="Times New Roman" w:hAnsi="Times New Roman" w:cs="Times New Roman"/>
                <w:b/>
              </w:rPr>
            </w:pPr>
          </w:p>
          <w:p w14:paraId="7F908B2C" w14:textId="77777777" w:rsidR="003C5A30" w:rsidRPr="00BA4F7F" w:rsidRDefault="003C5A30" w:rsidP="00126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A30" w14:paraId="0B453691" w14:textId="77777777" w:rsidTr="00126467">
        <w:tc>
          <w:tcPr>
            <w:tcW w:w="9209" w:type="dxa"/>
            <w:gridSpan w:val="3"/>
            <w:shd w:val="clear" w:color="auto" w:fill="D9E2F3" w:themeFill="accent1" w:themeFillTint="33"/>
          </w:tcPr>
          <w:p w14:paraId="6EFAF174" w14:textId="77777777" w:rsidR="003C5A30" w:rsidRDefault="003C5A30" w:rsidP="00126467">
            <w:pPr>
              <w:jc w:val="center"/>
              <w:rPr>
                <w:rFonts w:ascii="Times New Roman" w:hAnsi="Times New Roman" w:cs="Times New Roman"/>
              </w:rPr>
            </w:pPr>
          </w:p>
          <w:p w14:paraId="2C0DE47B" w14:textId="77777777" w:rsidR="003C5A30" w:rsidRDefault="003C5A30" w:rsidP="00126467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AXE 2 : LIEU D’INTERVENTION SOCIALE POUR PERMETTRE AUX HABITANTS ET USAGERS D´ÊTRE ACTEURS DE LA VIE DU TERRITOIRE, D’EXPRIMER LEUR CITOYENNETÉ ET DE PARTICIPER À L’AMÉLIORATION DE LEURS CONDITIONS DE VIE</w:t>
            </w:r>
          </w:p>
          <w:p w14:paraId="2C03078B" w14:textId="77777777" w:rsidR="003C5A30" w:rsidRDefault="003C5A30" w:rsidP="00126467">
            <w:pPr>
              <w:tabs>
                <w:tab w:val="left" w:pos="1272"/>
                <w:tab w:val="center" w:pos="442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C5A30" w14:paraId="1E6A9742" w14:textId="77777777" w:rsidTr="00126467">
        <w:trPr>
          <w:trHeight w:val="642"/>
        </w:trPr>
        <w:tc>
          <w:tcPr>
            <w:tcW w:w="9209" w:type="dxa"/>
            <w:gridSpan w:val="3"/>
          </w:tcPr>
          <w:p w14:paraId="794B0EB2" w14:textId="77777777" w:rsidR="003C5A30" w:rsidRPr="00E24C30" w:rsidRDefault="003C5A30" w:rsidP="00126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7FC171" w14:textId="77777777" w:rsidR="003C5A30" w:rsidRDefault="003C5A30" w:rsidP="001264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C30">
              <w:rPr>
                <w:rFonts w:ascii="Times New Roman" w:hAnsi="Times New Roman" w:cs="Times New Roman"/>
                <w:b/>
              </w:rPr>
              <w:t xml:space="preserve">RÉSULTAT </w:t>
            </w:r>
            <w:r>
              <w:rPr>
                <w:rFonts w:ascii="Times New Roman" w:hAnsi="Times New Roman" w:cs="Times New Roman"/>
                <w:b/>
              </w:rPr>
              <w:t>2 :</w:t>
            </w:r>
            <w:r>
              <w:t xml:space="preserve"> </w:t>
            </w:r>
            <w:r w:rsidRPr="003C5A30">
              <w:rPr>
                <w:rFonts w:ascii="Times New Roman" w:hAnsi="Times New Roman" w:cs="Times New Roman"/>
                <w:b/>
              </w:rPr>
              <w:t>Une offre de services et d’activités riche qui bénéficie au développement de l’éducation tout au long de la vie et de l’expression culturelle des habitants et usagers</w:t>
            </w:r>
          </w:p>
          <w:p w14:paraId="732CF2C6" w14:textId="77777777" w:rsidR="003C5A30" w:rsidRDefault="003C5A30" w:rsidP="00126467">
            <w:pPr>
              <w:jc w:val="center"/>
            </w:pPr>
          </w:p>
        </w:tc>
      </w:tr>
      <w:tr w:rsidR="003C5A30" w14:paraId="470B8D23" w14:textId="77777777" w:rsidTr="00126467">
        <w:trPr>
          <w:trHeight w:val="642"/>
        </w:trPr>
        <w:tc>
          <w:tcPr>
            <w:tcW w:w="9209" w:type="dxa"/>
            <w:gridSpan w:val="3"/>
          </w:tcPr>
          <w:p w14:paraId="7A39863B" w14:textId="77777777" w:rsidR="00B674D3" w:rsidRDefault="00B674D3" w:rsidP="00B674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F7BAD" w14:textId="77777777" w:rsidR="003C5A30" w:rsidRPr="003C5A30" w:rsidRDefault="003C5A30" w:rsidP="00B674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Objectif stratégique :</w:t>
            </w:r>
            <w:r>
              <w:t xml:space="preserve"> </w:t>
            </w:r>
            <w:r w:rsidRPr="003C5A30">
              <w:rPr>
                <w:rFonts w:ascii="Times New Roman" w:hAnsi="Times New Roman" w:cs="Times New Roman"/>
                <w:b/>
              </w:rPr>
              <w:t>Accompagner les projets artistiques : résidences artistiques, promotion des projets, partenariat avec des acteurs locaux de la vie culturelle</w:t>
            </w:r>
          </w:p>
          <w:p w14:paraId="1798413D" w14:textId="77777777" w:rsidR="003C5A30" w:rsidRDefault="003C5A30" w:rsidP="00126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5A30" w:rsidRPr="00BA4F7F" w14:paraId="61EF366F" w14:textId="77777777" w:rsidTr="00126467">
        <w:tc>
          <w:tcPr>
            <w:tcW w:w="9209" w:type="dxa"/>
            <w:gridSpan w:val="3"/>
          </w:tcPr>
          <w:p w14:paraId="21325899" w14:textId="77777777" w:rsidR="003C5A30" w:rsidRDefault="003C5A30" w:rsidP="00126467">
            <w:pPr>
              <w:rPr>
                <w:rFonts w:ascii="Times New Roman" w:hAnsi="Times New Roman" w:cs="Times New Roman"/>
              </w:rPr>
            </w:pPr>
          </w:p>
          <w:p w14:paraId="237DBA1A" w14:textId="77777777" w:rsidR="003C5A30" w:rsidRDefault="003C5A30" w:rsidP="001264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ACTION 1 : </w:t>
            </w:r>
            <w:r w:rsidRPr="003C5A30">
              <w:rPr>
                <w:rFonts w:ascii="Times New Roman" w:hAnsi="Times New Roman" w:cs="Times New Roman"/>
              </w:rPr>
              <w:t>Mettre en place le projet artistique musical « À la recherche des talents » : auditions, préparation et ateliers de perfectionnement, spectacle de valorisation</w:t>
            </w:r>
            <w:r w:rsidR="00B674D3">
              <w:rPr>
                <w:rFonts w:ascii="Times New Roman" w:hAnsi="Times New Roman" w:cs="Times New Roman"/>
              </w:rPr>
              <w:t>.</w:t>
            </w:r>
          </w:p>
          <w:p w14:paraId="29594D17" w14:textId="77777777" w:rsidR="00B674D3" w:rsidRPr="00BA4F7F" w:rsidRDefault="00B674D3" w:rsidP="00126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FBE" w:rsidRPr="00E31791" w14:paraId="798A746E" w14:textId="77777777" w:rsidTr="00B674D3">
        <w:tc>
          <w:tcPr>
            <w:tcW w:w="3397" w:type="dxa"/>
          </w:tcPr>
          <w:p w14:paraId="31081A50" w14:textId="77777777" w:rsidR="007C1FBE" w:rsidRDefault="007C1FBE" w:rsidP="00126467">
            <w:pPr>
              <w:jc w:val="center"/>
              <w:rPr>
                <w:rFonts w:ascii="Times New Roman" w:hAnsi="Times New Roman" w:cs="Times New Roman"/>
              </w:rPr>
            </w:pPr>
          </w:p>
          <w:p w14:paraId="1EE64EAC" w14:textId="77777777" w:rsidR="007C1FBE" w:rsidRDefault="007C1FBE" w:rsidP="001264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Mise en place de l’action</w:t>
            </w:r>
          </w:p>
          <w:p w14:paraId="0464EDA3" w14:textId="77777777" w:rsidR="007C1FBE" w:rsidRPr="00BA4F7F" w:rsidRDefault="007C1FBE" w:rsidP="00126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EFD2ED4" w14:textId="77777777" w:rsidR="007C1FBE" w:rsidRDefault="007C1FBE" w:rsidP="00126467">
            <w:pPr>
              <w:jc w:val="center"/>
              <w:rPr>
                <w:rFonts w:ascii="Times New Roman" w:hAnsi="Times New Roman" w:cs="Times New Roman"/>
              </w:rPr>
            </w:pPr>
          </w:p>
          <w:p w14:paraId="41FA3FBA" w14:textId="77777777" w:rsidR="00856D50" w:rsidRPr="00856D50" w:rsidRDefault="00856D50" w:rsidP="00856D50">
            <w:pPr>
              <w:jc w:val="center"/>
              <w:rPr>
                <w:rFonts w:ascii="Times New Roman" w:hAnsi="Times New Roman" w:cs="Times New Roman"/>
              </w:rPr>
            </w:pPr>
            <w:r w:rsidRPr="00856D50">
              <w:rPr>
                <w:rFonts w:ascii="Times New Roman" w:hAnsi="Times New Roman" w:cs="Times New Roman"/>
              </w:rPr>
              <w:t>Nombre de participants</w:t>
            </w:r>
          </w:p>
          <w:p w14:paraId="386B8BB3" w14:textId="77777777" w:rsidR="007C1FBE" w:rsidRDefault="007C1FBE" w:rsidP="00126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4CCA2B3" w14:textId="25E81C4A" w:rsidR="007C1FBE" w:rsidRPr="00E31791" w:rsidRDefault="00E071D7" w:rsidP="00856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Valorisation lors d’évènements d’animation globale </w:t>
            </w:r>
          </w:p>
        </w:tc>
      </w:tr>
      <w:tr w:rsidR="007C1FBE" w:rsidRPr="007E679A" w14:paraId="1BDE13C7" w14:textId="77777777" w:rsidTr="00B674D3">
        <w:trPr>
          <w:trHeight w:val="2858"/>
        </w:trPr>
        <w:tc>
          <w:tcPr>
            <w:tcW w:w="3397" w:type="dxa"/>
          </w:tcPr>
          <w:p w14:paraId="4FA1A422" w14:textId="77777777" w:rsidR="007C1FBE" w:rsidRDefault="007C1FBE" w:rsidP="00126467">
            <w:pPr>
              <w:rPr>
                <w:rFonts w:ascii="Times New Roman" w:hAnsi="Times New Roman" w:cs="Times New Roman"/>
              </w:rPr>
            </w:pPr>
          </w:p>
          <w:p w14:paraId="52E0C72B" w14:textId="2405A01E" w:rsidR="007C1FBE" w:rsidRPr="00972D1B" w:rsidRDefault="00176058" w:rsidP="003C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2019 en partenariat avec l’association MAD’MUSIQUE</w:t>
            </w:r>
            <w:r w:rsidR="00E071D7">
              <w:rPr>
                <w:rFonts w:ascii="Times New Roman" w:hAnsi="Times New Roman" w:cs="Times New Roman"/>
              </w:rPr>
              <w:t xml:space="preserve"> et de la Ville de Belfort </w:t>
            </w:r>
          </w:p>
        </w:tc>
        <w:tc>
          <w:tcPr>
            <w:tcW w:w="2977" w:type="dxa"/>
          </w:tcPr>
          <w:p w14:paraId="14458D8C" w14:textId="77777777" w:rsidR="007C1FBE" w:rsidRDefault="007C1FBE" w:rsidP="00126467">
            <w:pPr>
              <w:rPr>
                <w:rFonts w:ascii="Times New Roman" w:hAnsi="Times New Roman" w:cs="Times New Roman"/>
              </w:rPr>
            </w:pPr>
          </w:p>
          <w:p w14:paraId="4B53EDEE" w14:textId="77777777" w:rsidR="007C1FBE" w:rsidRDefault="00856D50" w:rsidP="00126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participants </w:t>
            </w:r>
          </w:p>
        </w:tc>
        <w:tc>
          <w:tcPr>
            <w:tcW w:w="2835" w:type="dxa"/>
          </w:tcPr>
          <w:p w14:paraId="015AA949" w14:textId="77777777" w:rsidR="007C1FBE" w:rsidRDefault="007C1FBE" w:rsidP="00126467">
            <w:pPr>
              <w:rPr>
                <w:rFonts w:ascii="Times New Roman" w:hAnsi="Times New Roman" w:cs="Times New Roman"/>
              </w:rPr>
            </w:pPr>
          </w:p>
          <w:p w14:paraId="0BCA0217" w14:textId="11FAD63D" w:rsidR="00E071D7" w:rsidRDefault="00E071D7" w:rsidP="00126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Deux valorisations :</w:t>
            </w:r>
          </w:p>
          <w:p w14:paraId="5EF9A093" w14:textId="77777777" w:rsidR="00E071D7" w:rsidRDefault="00E071D7" w:rsidP="00126467">
            <w:pPr>
              <w:rPr>
                <w:rFonts w:ascii="Times New Roman" w:hAnsi="Times New Roman" w:cs="Times New Roman"/>
              </w:rPr>
            </w:pPr>
          </w:p>
          <w:p w14:paraId="54C36812" w14:textId="29920D02" w:rsidR="00E071D7" w:rsidRDefault="00E071D7" w:rsidP="00E071D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Fête de l’Enfance et de la Famille en juin 2019 de la Ville de Belfort</w:t>
            </w:r>
          </w:p>
          <w:p w14:paraId="6DDB9488" w14:textId="0C329642" w:rsidR="00E071D7" w:rsidRPr="00E071D7" w:rsidRDefault="00E071D7" w:rsidP="00E071D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Square en Fête en septembre 2019</w:t>
            </w:r>
          </w:p>
        </w:tc>
      </w:tr>
      <w:tr w:rsidR="00B674D3" w14:paraId="40B561E5" w14:textId="77777777" w:rsidTr="00E071D7">
        <w:tc>
          <w:tcPr>
            <w:tcW w:w="3397" w:type="dxa"/>
          </w:tcPr>
          <w:p w14:paraId="31A98233" w14:textId="77777777" w:rsidR="00B674D3" w:rsidRDefault="00B674D3" w:rsidP="00126467">
            <w:pPr>
              <w:jc w:val="center"/>
            </w:pPr>
          </w:p>
          <w:p w14:paraId="4EF4AE40" w14:textId="77777777" w:rsidR="00B674D3" w:rsidRDefault="00B674D3" w:rsidP="001264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Evaluation du </w:t>
            </w:r>
            <w:r w:rsidRPr="00972D1B">
              <w:rPr>
                <w:rFonts w:ascii="Times New Roman" w:hAnsi="Times New Roman" w:cs="Times New Roman"/>
              </w:rPr>
              <w:t xml:space="preserve">Résultat </w:t>
            </w:r>
          </w:p>
          <w:p w14:paraId="1BCDB148" w14:textId="77777777" w:rsidR="00B674D3" w:rsidRDefault="00B674D3" w:rsidP="00126467">
            <w:pPr>
              <w:jc w:val="center"/>
              <w:rPr>
                <w:rFonts w:ascii="Times New Roman" w:hAnsi="Times New Roman" w:cs="Times New Roman"/>
              </w:rPr>
            </w:pPr>
          </w:p>
          <w:p w14:paraId="3D16DD71" w14:textId="77777777" w:rsidR="00B674D3" w:rsidRDefault="00B674D3" w:rsidP="00126467">
            <w:pPr>
              <w:jc w:val="center"/>
              <w:rPr>
                <w:rFonts w:ascii="Times New Roman" w:hAnsi="Times New Roman" w:cs="Times New Roman"/>
              </w:rPr>
            </w:pPr>
          </w:p>
          <w:p w14:paraId="3139FA10" w14:textId="77777777" w:rsidR="00B674D3" w:rsidRDefault="00B674D3" w:rsidP="00126467">
            <w:pPr>
              <w:jc w:val="center"/>
              <w:rPr>
                <w:rFonts w:ascii="Times New Roman" w:hAnsi="Times New Roman" w:cs="Times New Roman"/>
              </w:rPr>
            </w:pPr>
          </w:p>
          <w:p w14:paraId="183B12A1" w14:textId="77777777" w:rsidR="00B674D3" w:rsidRDefault="00B674D3" w:rsidP="00126467">
            <w:pPr>
              <w:jc w:val="center"/>
              <w:rPr>
                <w:rFonts w:ascii="Times New Roman" w:hAnsi="Times New Roman" w:cs="Times New Roman"/>
              </w:rPr>
            </w:pPr>
          </w:p>
          <w:p w14:paraId="2D4663A9" w14:textId="77777777" w:rsidR="00B674D3" w:rsidRDefault="00B674D3" w:rsidP="00126467">
            <w:pPr>
              <w:jc w:val="center"/>
              <w:rPr>
                <w:rFonts w:ascii="Times New Roman" w:hAnsi="Times New Roman" w:cs="Times New Roman"/>
              </w:rPr>
            </w:pPr>
          </w:p>
          <w:p w14:paraId="006A1494" w14:textId="77777777" w:rsidR="00B674D3" w:rsidRPr="00972D1B" w:rsidRDefault="00B674D3" w:rsidP="00126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6B05030F" w14:textId="339002D1" w:rsidR="00E071D7" w:rsidRDefault="00E071D7" w:rsidP="00E071D7">
            <w:pPr>
              <w:pStyle w:val="Paragraphedeliste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Pour les jeunes mobilisés : ils ont apprécié pouvoir s’exprimer sur une scène et devant public. </w:t>
            </w:r>
          </w:p>
          <w:p w14:paraId="36C8D3C8" w14:textId="01FF3644" w:rsidR="00E071D7" w:rsidRDefault="00E071D7" w:rsidP="00E071D7">
            <w:pPr>
              <w:pStyle w:val="Paragraphedeliste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Pour les partenaires : la valorisation positive de l’implication des jeunes est essentielle et l’expression musicale est un moyen à favoriser. </w:t>
            </w:r>
          </w:p>
          <w:p w14:paraId="00A41E81" w14:textId="1EE24F32" w:rsidR="00B674D3" w:rsidRPr="00E071D7" w:rsidRDefault="00E071D7" w:rsidP="00E071D7">
            <w:pPr>
              <w:pStyle w:val="Paragraphedeliste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3332D8D6" w14:textId="14199C99" w:rsidR="00B674D3" w:rsidRDefault="00E071D7" w:rsidP="00126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Les deux évènements de valorisation a été un succès pour les participants et les habitants. </w:t>
            </w:r>
          </w:p>
        </w:tc>
      </w:tr>
    </w:tbl>
    <w:p w14:paraId="097958B6" w14:textId="77777777" w:rsidR="003C5A30" w:rsidRDefault="003C5A30" w:rsidP="003C5A30"/>
    <w:p w14:paraId="0F4CF711" w14:textId="77777777" w:rsidR="008B2667" w:rsidRDefault="008B2667"/>
    <w:sectPr w:rsidR="008B2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9400E"/>
    <w:multiLevelType w:val="hybridMultilevel"/>
    <w:tmpl w:val="F956EF50"/>
    <w:lvl w:ilvl="0" w:tplc="37E24B5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30"/>
    <w:rsid w:val="00176058"/>
    <w:rsid w:val="003C5A30"/>
    <w:rsid w:val="007C1FBE"/>
    <w:rsid w:val="00856D50"/>
    <w:rsid w:val="008B2667"/>
    <w:rsid w:val="00B674D3"/>
    <w:rsid w:val="00E0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A73C"/>
  <w15:chartTrackingRefBased/>
  <w15:docId w15:val="{735074C5-4384-4F65-994C-E6C4FF08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A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07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MQJJ</dc:creator>
  <cp:keywords/>
  <dc:description/>
  <cp:lastModifiedBy>MQJJ</cp:lastModifiedBy>
  <cp:revision>2</cp:revision>
  <dcterms:created xsi:type="dcterms:W3CDTF">2020-06-29T07:46:00Z</dcterms:created>
  <dcterms:modified xsi:type="dcterms:W3CDTF">2020-06-29T07:46:00Z</dcterms:modified>
</cp:coreProperties>
</file>