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789F" w:rsidRPr="00EC789F" w:rsidRDefault="00EC789F" w:rsidP="00EC789F">
      <w:pPr>
        <w:tabs>
          <w:tab w:val="left" w:pos="567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EC789F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ACTION 3 </w:t>
      </w:r>
      <w:r w:rsidRPr="00EC789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: </w:t>
      </w:r>
      <w:r w:rsidRPr="00EC789F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Partager un projet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89F">
        <w:rPr>
          <w:rFonts w:ascii="Times New Roman" w:eastAsia="Calibri" w:hAnsi="Times New Roman" w:cs="Times New Roman"/>
          <w:b/>
          <w:sz w:val="24"/>
          <w:szCs w:val="24"/>
        </w:rPr>
        <w:t>Axe 1 : Favoriser le vivre-ensemble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89F">
        <w:rPr>
          <w:rFonts w:ascii="Times New Roman" w:eastAsia="Calibri" w:hAnsi="Times New Roman" w:cs="Times New Roman"/>
          <w:b/>
          <w:sz w:val="24"/>
          <w:szCs w:val="24"/>
        </w:rPr>
        <w:t>Axe 2 : Permettre aux habitants de devenir acteurs de projets</w:t>
      </w:r>
    </w:p>
    <w:p w:rsidR="00EC789F" w:rsidRPr="00EC789F" w:rsidRDefault="00EC789F" w:rsidP="00EC789F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fr-FR"/>
        </w:rPr>
      </w:pPr>
    </w:p>
    <w:p w:rsidR="00EC789F" w:rsidRPr="00EC789F" w:rsidRDefault="00EC789F" w:rsidP="00EC789F">
      <w:pPr>
        <w:keepNext/>
        <w:numPr>
          <w:ilvl w:val="0"/>
          <w:numId w:val="1"/>
        </w:numPr>
        <w:spacing w:after="0" w:line="240" w:lineRule="auto"/>
        <w:ind w:right="-285"/>
        <w:outlineLvl w:val="1"/>
        <w:rPr>
          <w:rFonts w:ascii="Times New Roman" w:eastAsia="Calibri" w:hAnsi="Times New Roman" w:cs="Times New Roman"/>
          <w:b/>
          <w:bCs/>
          <w:iCs/>
          <w:sz w:val="32"/>
          <w:szCs w:val="28"/>
        </w:rPr>
      </w:pPr>
      <w:r w:rsidRPr="00EC789F"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  <w:t>Objectifs généraux</w:t>
      </w:r>
    </w:p>
    <w:p w:rsidR="00EC789F" w:rsidRPr="00EC789F" w:rsidRDefault="00EC789F" w:rsidP="00EC789F">
      <w:pPr>
        <w:numPr>
          <w:ilvl w:val="0"/>
          <w:numId w:val="2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Accompagner et aider les initiatives des habitants</w:t>
      </w:r>
    </w:p>
    <w:p w:rsidR="00EC789F" w:rsidRPr="00EC789F" w:rsidRDefault="00EC789F" w:rsidP="00EC789F">
      <w:pPr>
        <w:numPr>
          <w:ilvl w:val="0"/>
          <w:numId w:val="2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Développer des échanges de savoirs et de savoir-faire</w:t>
      </w:r>
    </w:p>
    <w:p w:rsidR="00EC789F" w:rsidRPr="00EC789F" w:rsidRDefault="00EC789F" w:rsidP="00EC78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Echanger autour d’un projet</w:t>
      </w:r>
    </w:p>
    <w:p w:rsidR="00EC789F" w:rsidRPr="00EC789F" w:rsidRDefault="00EC789F" w:rsidP="00EC78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Sauvegarder et transmettre le passé historique de la commune</w:t>
      </w:r>
    </w:p>
    <w:p w:rsidR="00EC789F" w:rsidRPr="00EC789F" w:rsidRDefault="00EC789F" w:rsidP="00EC78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Permettre des activités propices à la détente et à la discussion autour de la création d’un projet</w:t>
      </w:r>
    </w:p>
    <w:p w:rsidR="00EC789F" w:rsidRPr="00EC789F" w:rsidRDefault="00EC789F" w:rsidP="00EC789F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89F" w:rsidRPr="00EC789F" w:rsidRDefault="00EC789F" w:rsidP="00EC789F">
      <w:pPr>
        <w:keepNext/>
        <w:spacing w:after="0" w:line="240" w:lineRule="auto"/>
        <w:ind w:right="-285"/>
        <w:jc w:val="both"/>
        <w:outlineLvl w:val="2"/>
        <w:rPr>
          <w:rFonts w:ascii="Times New Roman" w:eastAsia="Calibri" w:hAnsi="Times New Roman" w:cs="Times New Roman"/>
          <w:b/>
          <w:sz w:val="28"/>
          <w:szCs w:val="24"/>
        </w:rPr>
      </w:pPr>
      <w:r w:rsidRPr="00EC789F">
        <w:rPr>
          <w:rFonts w:ascii="Times New Roman" w:eastAsia="Calibri" w:hAnsi="Times New Roman" w:cs="Times New Roman"/>
          <w:b/>
          <w:sz w:val="28"/>
          <w:szCs w:val="24"/>
        </w:rPr>
        <w:t>2) Objectifs opérationnels</w:t>
      </w:r>
    </w:p>
    <w:p w:rsidR="00EC789F" w:rsidRPr="00EC789F" w:rsidRDefault="00EC789F" w:rsidP="00EC789F">
      <w:pPr>
        <w:keepNext/>
        <w:spacing w:after="0" w:line="240" w:lineRule="auto"/>
        <w:ind w:right="-285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89F" w:rsidRPr="00EC789F" w:rsidRDefault="00EC789F" w:rsidP="00EC789F">
      <w:pPr>
        <w:numPr>
          <w:ilvl w:val="0"/>
          <w:numId w:val="3"/>
        </w:numPr>
        <w:spacing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Proposer des ateliers où la coopération est au cœur du projet</w:t>
      </w:r>
    </w:p>
    <w:p w:rsidR="00EC789F" w:rsidRPr="00EC789F" w:rsidRDefault="00EC789F" w:rsidP="00EC789F">
      <w:pPr>
        <w:numPr>
          <w:ilvl w:val="0"/>
          <w:numId w:val="3"/>
        </w:numPr>
        <w:spacing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Mettre en place des actions où chacun pourra se sentir utile</w:t>
      </w:r>
    </w:p>
    <w:p w:rsidR="00EC789F" w:rsidRPr="00EC789F" w:rsidRDefault="00EC789F" w:rsidP="00EC789F">
      <w:pPr>
        <w:numPr>
          <w:ilvl w:val="0"/>
          <w:numId w:val="3"/>
        </w:num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Aider à la prise de responsabilité des usagers lors des fêtes</w:t>
      </w:r>
    </w:p>
    <w:p w:rsidR="00EC789F" w:rsidRPr="00EC789F" w:rsidRDefault="00EC789F" w:rsidP="00EC789F">
      <w:pPr>
        <w:numPr>
          <w:ilvl w:val="0"/>
          <w:numId w:val="3"/>
        </w:num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Création d’un livre sur Amanvillers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Les actions de janvier à décembre 2020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C789F" w:rsidRPr="00EC789F" w:rsidRDefault="00EC789F" w:rsidP="00EC789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Poursuite de l’atelier 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« mémoire et patrimoine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 » avec des bénévoles pour la construction et l’édition du livre sur Amanvillers. Recherche de documents, photos et anecdotes auprès de la population, interviews à domicile des personnes les plus âgées afin d’alimenter le dossier pour l’élaboration du livre.</w:t>
      </w: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Projet d’une 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exposition des arts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des amateurs locaux en octobre 2020 en partenariat avec une autre MJC</w:t>
      </w: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Recherche de bénévoles pour aider à la 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fête du 1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fr-FR"/>
        </w:rPr>
        <w:t>er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mai 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avec la bourse aux plantes et animation autour de cette activité</w:t>
      </w: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tabs>
          <w:tab w:val="left" w:pos="567"/>
        </w:tabs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Mise en place des 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moyens de communication (papier et virtuelle)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des bénévoles et l’animatrice : la gazette semestrielle, des diverses communications concernant l’ensemble des actions et activités à diffuser sur le territoire via divers panneaux d’affichage, une page </w:t>
      </w:r>
      <w:proofErr w:type="spellStart"/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</w:t>
      </w:r>
      <w:proofErr w:type="spellEnd"/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ainsi qu’un blog.</w:t>
      </w:r>
    </w:p>
    <w:p w:rsidR="00EC789F" w:rsidRPr="00EC789F" w:rsidRDefault="00EC789F" w:rsidP="00EC789F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EC789F" w:rsidRPr="00EC789F" w:rsidRDefault="00EC789F" w:rsidP="00EC789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Participation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rencontres avec les MJC du secteur ou associations</w:t>
      </w:r>
    </w:p>
    <w:p w:rsidR="00EC789F" w:rsidRPr="00EC789F" w:rsidRDefault="00EC789F" w:rsidP="00EC789F">
      <w:pPr>
        <w:spacing w:after="0" w:line="240" w:lineRule="auto"/>
        <w:ind w:left="708"/>
        <w:rPr>
          <w:rFonts w:ascii="Arial Narrow" w:eastAsia="Times New Roman" w:hAnsi="Arial Narrow" w:cs="Times New Roman"/>
          <w:b/>
          <w:lang w:eastAsia="fr-FR"/>
        </w:rPr>
      </w:pPr>
    </w:p>
    <w:p w:rsidR="00EC789F" w:rsidRPr="00EC789F" w:rsidRDefault="00EC789F" w:rsidP="00EC789F">
      <w:pPr>
        <w:tabs>
          <w:tab w:val="left" w:pos="993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L’Union Départementale des MJC de Moselle met en place des réunions pour </w:t>
      </w:r>
      <w:r w:rsidRPr="00EC78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des projets communs avec les MJC proches de Amanvillers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Notre but commun est de mutualiser à la fois les forces matérielles et humaines mais aussi de pouvoir, à terme proposer des manifestations diversifiées, qualitatives et inciter les habitants à se mobiliser pour des actions dans les villages. </w:t>
      </w:r>
    </w:p>
    <w:p w:rsidR="00EC789F" w:rsidRPr="00EC789F" w:rsidRDefault="00EC789F" w:rsidP="00EC789F">
      <w:pPr>
        <w:tabs>
          <w:tab w:val="left" w:pos="709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tabs>
          <w:tab w:val="left" w:pos="709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C’est dans ce cadre que nous développerons, par exemple, le </w:t>
      </w: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« </w:t>
      </w:r>
      <w:proofErr w:type="spellStart"/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repair</w:t>
      </w:r>
      <w:proofErr w:type="spellEnd"/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café tournant</w:t>
      </w: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 » précédemment cité.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2039"/>
      </w:tblGrid>
      <w:tr w:rsidR="00EC789F" w:rsidRPr="00EC789F" w:rsidTr="00FF3F6A">
        <w:tc>
          <w:tcPr>
            <w:tcW w:w="1927" w:type="dxa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EC789F">
              <w:rPr>
                <w:b/>
                <w:bCs/>
                <w:color w:val="000000" w:themeColor="text1"/>
                <w:szCs w:val="24"/>
              </w:rPr>
              <w:t>Lieu</w:t>
            </w:r>
          </w:p>
        </w:tc>
        <w:tc>
          <w:tcPr>
            <w:tcW w:w="1927" w:type="dxa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EC789F">
              <w:rPr>
                <w:b/>
                <w:bCs/>
                <w:color w:val="000000" w:themeColor="text1"/>
                <w:szCs w:val="24"/>
              </w:rPr>
              <w:t>Horaires</w:t>
            </w:r>
          </w:p>
        </w:tc>
        <w:tc>
          <w:tcPr>
            <w:tcW w:w="1927" w:type="dxa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EC789F">
              <w:rPr>
                <w:b/>
                <w:bCs/>
                <w:color w:val="000000" w:themeColor="text1"/>
                <w:szCs w:val="24"/>
              </w:rPr>
              <w:t>Porteur du Projet</w:t>
            </w:r>
          </w:p>
        </w:tc>
        <w:tc>
          <w:tcPr>
            <w:tcW w:w="1927" w:type="dxa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EC789F">
              <w:rPr>
                <w:b/>
                <w:bCs/>
                <w:color w:val="000000" w:themeColor="text1"/>
                <w:szCs w:val="24"/>
              </w:rPr>
              <w:t>Opérateur</w:t>
            </w:r>
          </w:p>
        </w:tc>
        <w:tc>
          <w:tcPr>
            <w:tcW w:w="2039" w:type="dxa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EC789F">
              <w:rPr>
                <w:b/>
                <w:bCs/>
                <w:color w:val="000000" w:themeColor="text1"/>
                <w:szCs w:val="24"/>
              </w:rPr>
              <w:t>Porteur de l’action</w:t>
            </w:r>
          </w:p>
        </w:tc>
      </w:tr>
      <w:tr w:rsidR="00EC789F" w:rsidRPr="00EC789F" w:rsidTr="00FF3F6A">
        <w:tc>
          <w:tcPr>
            <w:tcW w:w="1927" w:type="dxa"/>
            <w:vAlign w:val="center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>Bureau de la MJC</w:t>
            </w:r>
            <w:r w:rsidRPr="00EC789F">
              <w:rPr>
                <w:bCs/>
                <w:color w:val="000000" w:themeColor="text1"/>
                <w:sz w:val="24"/>
                <w:szCs w:val="24"/>
              </w:rPr>
              <w:br/>
            </w:r>
          </w:p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>Autres MJC</w:t>
            </w:r>
          </w:p>
        </w:tc>
        <w:tc>
          <w:tcPr>
            <w:tcW w:w="1927" w:type="dxa"/>
            <w:vAlign w:val="center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>Jours et heures en fonction des demandes et disponibilités des salles hors locaux de la MJC</w:t>
            </w:r>
          </w:p>
        </w:tc>
        <w:tc>
          <w:tcPr>
            <w:tcW w:w="1927" w:type="dxa"/>
            <w:vAlign w:val="center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 xml:space="preserve">Animatrice EVS Membres du CA </w:t>
            </w:r>
          </w:p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EC789F">
              <w:rPr>
                <w:bCs/>
                <w:color w:val="000000" w:themeColor="text1"/>
                <w:sz w:val="24"/>
                <w:szCs w:val="24"/>
              </w:rPr>
              <w:t>de</w:t>
            </w:r>
            <w:proofErr w:type="gramEnd"/>
            <w:r w:rsidRPr="00EC789F">
              <w:rPr>
                <w:bCs/>
                <w:color w:val="000000" w:themeColor="text1"/>
                <w:sz w:val="24"/>
                <w:szCs w:val="24"/>
              </w:rPr>
              <w:t xml:space="preserve"> la MJC et des autres associations Bénévoles  </w:t>
            </w:r>
          </w:p>
        </w:tc>
        <w:tc>
          <w:tcPr>
            <w:tcW w:w="1927" w:type="dxa"/>
            <w:vAlign w:val="center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>Animatrice EVS</w:t>
            </w:r>
          </w:p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EC789F">
              <w:rPr>
                <w:bCs/>
                <w:color w:val="000000" w:themeColor="text1"/>
                <w:sz w:val="24"/>
                <w:szCs w:val="24"/>
              </w:rPr>
              <w:t>intervenants</w:t>
            </w:r>
            <w:proofErr w:type="gramEnd"/>
          </w:p>
        </w:tc>
        <w:tc>
          <w:tcPr>
            <w:tcW w:w="2039" w:type="dxa"/>
            <w:vAlign w:val="center"/>
          </w:tcPr>
          <w:p w:rsidR="00EC789F" w:rsidRPr="00EC789F" w:rsidRDefault="00EC789F" w:rsidP="00EC789F">
            <w:pPr>
              <w:tabs>
                <w:tab w:val="left" w:pos="709"/>
              </w:tabs>
              <w:ind w:right="-285"/>
              <w:rPr>
                <w:bCs/>
                <w:color w:val="000000" w:themeColor="text1"/>
                <w:sz w:val="24"/>
                <w:szCs w:val="24"/>
              </w:rPr>
            </w:pPr>
            <w:r w:rsidRPr="00EC789F">
              <w:rPr>
                <w:bCs/>
                <w:color w:val="000000" w:themeColor="text1"/>
                <w:sz w:val="24"/>
                <w:szCs w:val="24"/>
              </w:rPr>
              <w:t>Animatrice est la référente</w:t>
            </w:r>
            <w:r w:rsidRPr="00EC789F">
              <w:rPr>
                <w:bCs/>
                <w:color w:val="000000" w:themeColor="text1"/>
                <w:sz w:val="24"/>
                <w:szCs w:val="24"/>
              </w:rPr>
              <w:br/>
              <w:t>Un ou plusieurs volontaire(s) peut porter une action</w:t>
            </w:r>
          </w:p>
        </w:tc>
      </w:tr>
    </w:tbl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Planification des actions</w:t>
      </w:r>
    </w:p>
    <w:p w:rsidR="00EC789F" w:rsidRPr="00EC789F" w:rsidRDefault="00EC789F" w:rsidP="00EC789F">
      <w:pPr>
        <w:numPr>
          <w:ilvl w:val="0"/>
          <w:numId w:val="4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 les différents ateliers entre les différents protagonistes une fois par trimestre</w:t>
      </w:r>
    </w:p>
    <w:p w:rsidR="00EC789F" w:rsidRPr="00EC789F" w:rsidRDefault="00EC789F" w:rsidP="00EC789F">
      <w:pPr>
        <w:numPr>
          <w:ilvl w:val="0"/>
          <w:numId w:val="4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Communiquer sur le déroulement des actions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C78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Résultats attendus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Valoriser les savoirs et les compétences de chacun au profit de la collectivité.</w:t>
      </w:r>
    </w:p>
    <w:p w:rsidR="00EC789F" w:rsidRPr="00EC789F" w:rsidRDefault="00EC789F" w:rsidP="00EC789F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89F">
        <w:rPr>
          <w:rFonts w:ascii="Times New Roman" w:eastAsia="Calibri" w:hAnsi="Times New Roman" w:cs="Times New Roman"/>
          <w:sz w:val="24"/>
          <w:szCs w:val="24"/>
        </w:rPr>
        <w:t>Continuer à créer des liens d’amitié et de travail avec notre village voisin</w:t>
      </w:r>
    </w:p>
    <w:p w:rsidR="004F78C0" w:rsidRDefault="004F78C0"/>
    <w:sectPr w:rsidR="004F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169D8"/>
    <w:multiLevelType w:val="hybridMultilevel"/>
    <w:tmpl w:val="DE10B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66A86"/>
    <w:multiLevelType w:val="hybridMultilevel"/>
    <w:tmpl w:val="B742E0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04349"/>
    <w:multiLevelType w:val="hybridMultilevel"/>
    <w:tmpl w:val="17EAC7E4"/>
    <w:lvl w:ilvl="0" w:tplc="06043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24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4D8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A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AC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AA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4E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A1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587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E536C"/>
    <w:multiLevelType w:val="hybridMultilevel"/>
    <w:tmpl w:val="0AA8314E"/>
    <w:lvl w:ilvl="0" w:tplc="F4924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E4D35"/>
    <w:multiLevelType w:val="hybridMultilevel"/>
    <w:tmpl w:val="F006BE90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9F"/>
    <w:rsid w:val="004F78C0"/>
    <w:rsid w:val="00EC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EC5A5-44A6-47A1-8B59-CD145476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7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Lamotte</dc:creator>
  <cp:keywords/>
  <dc:description/>
  <cp:lastModifiedBy>Agnes Lamotte</cp:lastModifiedBy>
  <cp:revision>1</cp:revision>
  <dcterms:created xsi:type="dcterms:W3CDTF">2020-04-28T22:30:00Z</dcterms:created>
  <dcterms:modified xsi:type="dcterms:W3CDTF">2020-04-28T22:30:00Z</dcterms:modified>
</cp:coreProperties>
</file>