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7EDB" w:rsidRPr="00521D38" w:rsidRDefault="007B7EDB" w:rsidP="007B7EDB">
      <w:pPr>
        <w:rPr>
          <w:b/>
          <w:bCs/>
          <w:sz w:val="28"/>
          <w:szCs w:val="28"/>
        </w:rPr>
      </w:pPr>
    </w:p>
    <w:p w:rsidR="007B7EDB" w:rsidRPr="00521D38" w:rsidRDefault="007B7EDB" w:rsidP="007B7EDB">
      <w:pPr>
        <w:ind w:right="-285"/>
        <w:jc w:val="both"/>
        <w:rPr>
          <w:b/>
          <w:bCs/>
          <w:sz w:val="28"/>
          <w:szCs w:val="28"/>
        </w:rPr>
      </w:pPr>
      <w:r w:rsidRPr="00521D38">
        <w:rPr>
          <w:b/>
          <w:sz w:val="28"/>
          <w:szCs w:val="28"/>
        </w:rPr>
        <w:t xml:space="preserve">ACTION </w:t>
      </w:r>
      <w:proofErr w:type="gramStart"/>
      <w:r w:rsidRPr="00521D38">
        <w:rPr>
          <w:b/>
          <w:sz w:val="28"/>
          <w:szCs w:val="28"/>
        </w:rPr>
        <w:t>2</w:t>
      </w:r>
      <w:r w:rsidRPr="00521D38">
        <w:rPr>
          <w:sz w:val="28"/>
          <w:szCs w:val="28"/>
        </w:rPr>
        <w:t>:</w:t>
      </w:r>
      <w:proofErr w:type="gramEnd"/>
      <w:r w:rsidRPr="00521D38">
        <w:rPr>
          <w:sz w:val="28"/>
          <w:szCs w:val="28"/>
        </w:rPr>
        <w:t xml:space="preserve"> </w:t>
      </w:r>
      <w:r w:rsidRPr="00521D38">
        <w:rPr>
          <w:b/>
          <w:bCs/>
          <w:sz w:val="28"/>
          <w:szCs w:val="28"/>
        </w:rPr>
        <w:t>Solidarités, Partage et Intergénérationnel</w:t>
      </w:r>
    </w:p>
    <w:p w:rsidR="007B7EDB" w:rsidRPr="00521D38" w:rsidRDefault="007B7EDB" w:rsidP="007B7EDB">
      <w:pPr>
        <w:ind w:right="-285"/>
        <w:jc w:val="both"/>
        <w:rPr>
          <w:sz w:val="28"/>
          <w:szCs w:val="28"/>
        </w:rPr>
      </w:pPr>
    </w:p>
    <w:p w:rsidR="007B7EDB" w:rsidRPr="00521D38" w:rsidRDefault="007B7EDB" w:rsidP="007B7EDB">
      <w:pPr>
        <w:ind w:right="-285"/>
        <w:jc w:val="both"/>
        <w:rPr>
          <w:rFonts w:eastAsia="Calibri"/>
          <w:b/>
          <w:lang w:eastAsia="en-US"/>
        </w:rPr>
      </w:pPr>
      <w:r w:rsidRPr="00521D38">
        <w:rPr>
          <w:rFonts w:eastAsia="Calibri"/>
          <w:b/>
          <w:lang w:eastAsia="en-US"/>
        </w:rPr>
        <w:t>Axe 1 : Favoriser le vivre-ensemble</w:t>
      </w:r>
    </w:p>
    <w:p w:rsidR="007B7EDB" w:rsidRPr="00F71660" w:rsidRDefault="007B7EDB" w:rsidP="007B7EDB">
      <w:pPr>
        <w:ind w:right="-285"/>
        <w:jc w:val="both"/>
        <w:rPr>
          <w:rFonts w:eastAsia="Calibri"/>
          <w:b/>
          <w:lang w:eastAsia="en-US"/>
        </w:rPr>
      </w:pPr>
      <w:r w:rsidRPr="00521D38">
        <w:rPr>
          <w:rFonts w:eastAsia="Calibri"/>
          <w:b/>
          <w:lang w:eastAsia="en-US"/>
        </w:rPr>
        <w:t>Axe 2 : Permettre aux habitants de devenir acteurs de proj</w:t>
      </w:r>
      <w:r w:rsidRPr="00F71660">
        <w:rPr>
          <w:rFonts w:eastAsia="Calibri"/>
          <w:b/>
          <w:lang w:eastAsia="en-US"/>
        </w:rPr>
        <w:t>ets</w:t>
      </w:r>
    </w:p>
    <w:p w:rsidR="007B7EDB" w:rsidRPr="00F71660" w:rsidRDefault="007B7EDB" w:rsidP="007B7EDB">
      <w:pPr>
        <w:autoSpaceDE w:val="0"/>
        <w:autoSpaceDN w:val="0"/>
        <w:adjustRightInd w:val="0"/>
        <w:ind w:right="-285"/>
        <w:jc w:val="both"/>
        <w:rPr>
          <w:rFonts w:eastAsia="Arial"/>
          <w:b/>
          <w:bCs/>
          <w:i/>
          <w:iCs/>
        </w:rPr>
      </w:pPr>
    </w:p>
    <w:p w:rsidR="007B7EDB" w:rsidRPr="00BC3836" w:rsidRDefault="007B7EDB" w:rsidP="007B7EDB">
      <w:pPr>
        <w:keepNext/>
        <w:numPr>
          <w:ilvl w:val="0"/>
          <w:numId w:val="4"/>
        </w:numPr>
        <w:ind w:left="0" w:right="-285" w:firstLine="0"/>
        <w:outlineLvl w:val="1"/>
        <w:rPr>
          <w:rFonts w:eastAsia="Calibri"/>
          <w:b/>
          <w:bCs/>
          <w:iCs/>
          <w:lang w:eastAsia="en-US"/>
        </w:rPr>
      </w:pPr>
      <w:bookmarkStart w:id="0" w:name="_Toc400959031"/>
      <w:r w:rsidRPr="00920101">
        <w:rPr>
          <w:b/>
          <w:sz w:val="28"/>
        </w:rPr>
        <w:t>Objectifs généraux</w:t>
      </w:r>
      <w:bookmarkEnd w:id="0"/>
      <w:r w:rsidRPr="00920101">
        <w:rPr>
          <w:b/>
          <w:sz w:val="28"/>
        </w:rPr>
        <w:br/>
      </w:r>
    </w:p>
    <w:p w:rsidR="007B7EDB" w:rsidRPr="00F71660" w:rsidRDefault="007B7EDB" w:rsidP="007B7EDB">
      <w:pPr>
        <w:numPr>
          <w:ilvl w:val="0"/>
          <w:numId w:val="5"/>
        </w:numPr>
        <w:ind w:left="0" w:right="-285" w:firstLine="0"/>
        <w:jc w:val="both"/>
      </w:pPr>
      <w:r w:rsidRPr="00F71660">
        <w:t>Amener la population à s’entraider dans la vie de tous les jours</w:t>
      </w:r>
    </w:p>
    <w:p w:rsidR="007B7EDB" w:rsidRPr="00F71660" w:rsidRDefault="007B7EDB" w:rsidP="007B7EDB">
      <w:pPr>
        <w:numPr>
          <w:ilvl w:val="0"/>
          <w:numId w:val="5"/>
        </w:numPr>
        <w:autoSpaceDE w:val="0"/>
        <w:autoSpaceDN w:val="0"/>
        <w:adjustRightInd w:val="0"/>
        <w:ind w:left="0" w:right="-285" w:firstLine="0"/>
        <w:jc w:val="both"/>
        <w:rPr>
          <w:rFonts w:eastAsia="Calibri"/>
          <w:color w:val="000000"/>
        </w:rPr>
      </w:pPr>
      <w:r w:rsidRPr="00F71660">
        <w:rPr>
          <w:rFonts w:eastAsia="Calibri"/>
          <w:bCs/>
        </w:rPr>
        <w:t>Accompagner les générations vers une plus grande solidarité</w:t>
      </w:r>
    </w:p>
    <w:p w:rsidR="007B7EDB" w:rsidRDefault="007B7EDB" w:rsidP="007B7EDB">
      <w:pPr>
        <w:numPr>
          <w:ilvl w:val="0"/>
          <w:numId w:val="5"/>
        </w:numPr>
        <w:ind w:left="709" w:right="-285" w:hanging="709"/>
        <w:contextualSpacing/>
        <w:jc w:val="both"/>
        <w:rPr>
          <w:rFonts w:eastAsia="Calibri"/>
          <w:lang w:eastAsia="en-US"/>
        </w:rPr>
      </w:pPr>
      <w:r>
        <w:rPr>
          <w:rFonts w:eastAsia="Calibri"/>
          <w:lang w:eastAsia="en-US"/>
        </w:rPr>
        <w:t xml:space="preserve">Permettre à chacun d’agir et de se valoriser aux yeux des autres à travers l’échange et </w:t>
      </w:r>
      <w:proofErr w:type="gramStart"/>
      <w:r>
        <w:rPr>
          <w:rFonts w:eastAsia="Calibri"/>
          <w:lang w:eastAsia="en-US"/>
        </w:rPr>
        <w:t>le  partage</w:t>
      </w:r>
      <w:proofErr w:type="gramEnd"/>
      <w:r>
        <w:rPr>
          <w:rFonts w:eastAsia="Calibri"/>
          <w:lang w:eastAsia="en-US"/>
        </w:rPr>
        <w:t xml:space="preserve"> de savoirs</w:t>
      </w:r>
    </w:p>
    <w:p w:rsidR="007B7EDB" w:rsidRDefault="007B7EDB" w:rsidP="007B7EDB">
      <w:pPr>
        <w:numPr>
          <w:ilvl w:val="0"/>
          <w:numId w:val="5"/>
        </w:numPr>
        <w:ind w:left="0" w:right="-285" w:firstLine="0"/>
        <w:contextualSpacing/>
        <w:jc w:val="both"/>
        <w:rPr>
          <w:rFonts w:eastAsia="Calibri"/>
          <w:lang w:eastAsia="en-US"/>
        </w:rPr>
      </w:pPr>
      <w:r>
        <w:rPr>
          <w:rFonts w:eastAsia="Calibri"/>
          <w:lang w:eastAsia="en-US"/>
        </w:rPr>
        <w:t>Pouvoir se rendre service, se sentir moins seul, partager des passions et points communs</w:t>
      </w:r>
    </w:p>
    <w:p w:rsidR="007B7EDB" w:rsidRDefault="007B7EDB" w:rsidP="007B7EDB">
      <w:pPr>
        <w:numPr>
          <w:ilvl w:val="0"/>
          <w:numId w:val="5"/>
        </w:numPr>
        <w:ind w:left="0" w:right="-285" w:firstLine="0"/>
        <w:contextualSpacing/>
        <w:jc w:val="both"/>
        <w:rPr>
          <w:rFonts w:eastAsia="Calibri"/>
          <w:lang w:eastAsia="en-US"/>
        </w:rPr>
      </w:pPr>
      <w:r>
        <w:rPr>
          <w:rFonts w:eastAsia="Calibri"/>
          <w:lang w:eastAsia="en-US"/>
        </w:rPr>
        <w:t>Faire se rencontrer des personnes d’horizons différents</w:t>
      </w:r>
    </w:p>
    <w:p w:rsidR="007B7EDB" w:rsidRDefault="007B7EDB" w:rsidP="007B7EDB">
      <w:pPr>
        <w:numPr>
          <w:ilvl w:val="0"/>
          <w:numId w:val="5"/>
        </w:numPr>
        <w:ind w:left="709" w:right="-285" w:hanging="709"/>
        <w:contextualSpacing/>
        <w:jc w:val="both"/>
        <w:rPr>
          <w:rFonts w:eastAsia="Calibri"/>
          <w:lang w:eastAsia="en-US"/>
        </w:rPr>
      </w:pPr>
      <w:r>
        <w:rPr>
          <w:rFonts w:eastAsia="Calibri"/>
          <w:lang w:eastAsia="en-US"/>
        </w:rPr>
        <w:t xml:space="preserve">Concevoir et réaliser des projets d’animation </w:t>
      </w:r>
      <w:proofErr w:type="spellStart"/>
      <w:r>
        <w:rPr>
          <w:rFonts w:eastAsia="Calibri"/>
          <w:lang w:eastAsia="en-US"/>
        </w:rPr>
        <w:t>inter-générationnels</w:t>
      </w:r>
      <w:proofErr w:type="spellEnd"/>
      <w:r>
        <w:rPr>
          <w:rFonts w:eastAsia="Calibri"/>
          <w:lang w:eastAsia="en-US"/>
        </w:rPr>
        <w:t xml:space="preserve"> en lien avec les publics et leur environnement</w:t>
      </w:r>
    </w:p>
    <w:p w:rsidR="007B7EDB" w:rsidRDefault="007B7EDB" w:rsidP="007B7EDB">
      <w:pPr>
        <w:numPr>
          <w:ilvl w:val="0"/>
          <w:numId w:val="5"/>
        </w:numPr>
        <w:ind w:left="709" w:right="-285" w:hanging="709"/>
        <w:contextualSpacing/>
        <w:jc w:val="both"/>
        <w:rPr>
          <w:rFonts w:eastAsia="Calibri"/>
          <w:lang w:eastAsia="en-US"/>
        </w:rPr>
      </w:pPr>
      <w:r>
        <w:rPr>
          <w:rFonts w:eastAsia="Calibri"/>
          <w:lang w:eastAsia="en-US"/>
        </w:rPr>
        <w:t xml:space="preserve">Promouvoir l’intérêt de pratiquer une activité </w:t>
      </w:r>
      <w:proofErr w:type="spellStart"/>
      <w:r>
        <w:rPr>
          <w:rFonts w:eastAsia="Calibri"/>
          <w:lang w:eastAsia="en-US"/>
        </w:rPr>
        <w:t>inter-générationnelle</w:t>
      </w:r>
      <w:proofErr w:type="spellEnd"/>
    </w:p>
    <w:p w:rsidR="007B7EDB" w:rsidRPr="00F71660" w:rsidRDefault="007B7EDB" w:rsidP="007B7EDB">
      <w:pPr>
        <w:numPr>
          <w:ilvl w:val="0"/>
          <w:numId w:val="5"/>
        </w:numPr>
        <w:ind w:left="709" w:right="-285" w:hanging="709"/>
        <w:contextualSpacing/>
        <w:jc w:val="both"/>
        <w:rPr>
          <w:rFonts w:eastAsia="Calibri"/>
          <w:lang w:eastAsia="en-US"/>
        </w:rPr>
      </w:pPr>
      <w:r>
        <w:rPr>
          <w:rFonts w:eastAsia="Calibri"/>
          <w:lang w:eastAsia="en-US"/>
        </w:rPr>
        <w:t>Promouvoir l’intérêt de pratiquer une activité sportive</w:t>
      </w:r>
    </w:p>
    <w:p w:rsidR="007B7EDB" w:rsidRPr="00F71660" w:rsidRDefault="007B7EDB" w:rsidP="007B7EDB">
      <w:pPr>
        <w:ind w:right="-285"/>
        <w:contextualSpacing/>
        <w:jc w:val="both"/>
        <w:rPr>
          <w:rFonts w:eastAsia="Calibri"/>
          <w:lang w:eastAsia="en-US"/>
        </w:rPr>
      </w:pPr>
    </w:p>
    <w:p w:rsidR="007B7EDB" w:rsidRPr="00920101" w:rsidRDefault="007B7EDB" w:rsidP="007B7EDB">
      <w:pPr>
        <w:keepNext/>
        <w:ind w:right="-285"/>
        <w:jc w:val="both"/>
        <w:outlineLvl w:val="2"/>
        <w:rPr>
          <w:rFonts w:eastAsia="Calibri"/>
          <w:b/>
          <w:sz w:val="28"/>
          <w:lang w:eastAsia="en-US"/>
        </w:rPr>
      </w:pPr>
      <w:bookmarkStart w:id="1" w:name="_Toc400959032"/>
      <w:r w:rsidRPr="00920101">
        <w:rPr>
          <w:rFonts w:eastAsia="Calibri"/>
          <w:b/>
          <w:sz w:val="28"/>
          <w:lang w:eastAsia="en-US"/>
        </w:rPr>
        <w:t>2) Objectifs opérationnels</w:t>
      </w:r>
      <w:bookmarkEnd w:id="1"/>
    </w:p>
    <w:p w:rsidR="007B7EDB" w:rsidRPr="00F71660" w:rsidRDefault="007B7EDB" w:rsidP="007B7EDB">
      <w:pPr>
        <w:keepNext/>
        <w:ind w:right="-285"/>
        <w:jc w:val="both"/>
        <w:outlineLvl w:val="2"/>
        <w:rPr>
          <w:rFonts w:eastAsia="Calibri"/>
          <w:b/>
          <w:lang w:eastAsia="en-US"/>
        </w:rPr>
      </w:pPr>
    </w:p>
    <w:p w:rsidR="007B7EDB" w:rsidRPr="00F71660" w:rsidRDefault="007B7EDB" w:rsidP="007B7EDB">
      <w:pPr>
        <w:numPr>
          <w:ilvl w:val="0"/>
          <w:numId w:val="6"/>
        </w:numPr>
        <w:ind w:left="709" w:right="-285" w:hanging="709"/>
        <w:contextualSpacing/>
        <w:jc w:val="both"/>
        <w:rPr>
          <w:rFonts w:eastAsia="Calibri"/>
          <w:lang w:eastAsia="en-US"/>
        </w:rPr>
      </w:pPr>
      <w:r>
        <w:rPr>
          <w:rFonts w:eastAsia="Calibri"/>
          <w:lang w:eastAsia="en-US"/>
        </w:rPr>
        <w:t>Créer du lien social en favorisant les rencontres entre habitants de tous âges et de toutes origines sociales et culturelles.</w:t>
      </w:r>
    </w:p>
    <w:p w:rsidR="007B7EDB" w:rsidRDefault="007B7EDB" w:rsidP="007B7EDB">
      <w:pPr>
        <w:numPr>
          <w:ilvl w:val="0"/>
          <w:numId w:val="6"/>
        </w:numPr>
        <w:ind w:left="0" w:right="-285" w:firstLine="0"/>
        <w:jc w:val="both"/>
        <w:rPr>
          <w:rFonts w:eastAsia="Calibri"/>
          <w:lang w:eastAsia="en-US"/>
        </w:rPr>
      </w:pPr>
      <w:r>
        <w:rPr>
          <w:rFonts w:eastAsia="Calibri"/>
          <w:lang w:eastAsia="en-US"/>
        </w:rPr>
        <w:t xml:space="preserve">Participer ensemble à divers ateliers et activités (cuisine, couture, jardinage, bricolage, </w:t>
      </w:r>
      <w:proofErr w:type="spellStart"/>
      <w:r>
        <w:rPr>
          <w:rFonts w:eastAsia="Calibri"/>
          <w:lang w:eastAsia="en-US"/>
        </w:rPr>
        <w:t>etc</w:t>
      </w:r>
      <w:proofErr w:type="spellEnd"/>
      <w:r>
        <w:rPr>
          <w:rFonts w:eastAsia="Calibri"/>
          <w:lang w:eastAsia="en-US"/>
        </w:rPr>
        <w:t>)</w:t>
      </w:r>
    </w:p>
    <w:p w:rsidR="007B7EDB" w:rsidRDefault="007B7EDB" w:rsidP="007B7EDB">
      <w:pPr>
        <w:numPr>
          <w:ilvl w:val="0"/>
          <w:numId w:val="6"/>
        </w:numPr>
        <w:ind w:left="0" w:right="-285" w:firstLine="0"/>
        <w:jc w:val="both"/>
        <w:rPr>
          <w:rFonts w:eastAsia="Calibri"/>
          <w:lang w:eastAsia="en-US"/>
        </w:rPr>
      </w:pPr>
      <w:r>
        <w:rPr>
          <w:rFonts w:eastAsia="Calibri"/>
          <w:lang w:eastAsia="en-US"/>
        </w:rPr>
        <w:t>Proposer des ateliers où la coopération est au cœur du projet</w:t>
      </w:r>
    </w:p>
    <w:p w:rsidR="007B7EDB" w:rsidRPr="00F71660" w:rsidRDefault="007B7EDB" w:rsidP="007B7EDB">
      <w:pPr>
        <w:ind w:right="-285"/>
        <w:jc w:val="both"/>
        <w:rPr>
          <w:b/>
        </w:rPr>
      </w:pPr>
    </w:p>
    <w:p w:rsidR="007B7EDB" w:rsidRDefault="007B7EDB" w:rsidP="007B7EDB">
      <w:pPr>
        <w:ind w:right="-285"/>
        <w:jc w:val="both"/>
        <w:rPr>
          <w:b/>
        </w:rPr>
      </w:pPr>
      <w:r w:rsidRPr="00AA062F">
        <w:rPr>
          <w:b/>
        </w:rPr>
        <w:t>Les actions de janvier à décembre 2020</w:t>
      </w:r>
    </w:p>
    <w:p w:rsidR="007B7EDB" w:rsidRDefault="007B7EDB" w:rsidP="007B7EDB">
      <w:pPr>
        <w:ind w:right="-285"/>
        <w:jc w:val="both"/>
        <w:rPr>
          <w:b/>
        </w:rPr>
      </w:pPr>
    </w:p>
    <w:p w:rsidR="007B7EDB" w:rsidRPr="00AC3730" w:rsidRDefault="007B7EDB" w:rsidP="007B7EDB">
      <w:pPr>
        <w:pStyle w:val="Paragraphedeliste"/>
        <w:numPr>
          <w:ilvl w:val="0"/>
          <w:numId w:val="10"/>
        </w:numPr>
        <w:tabs>
          <w:tab w:val="left" w:pos="709"/>
        </w:tabs>
        <w:ind w:right="-285"/>
        <w:jc w:val="both"/>
        <w:rPr>
          <w:rFonts w:ascii="Times New Roman" w:hAnsi="Times New Roman"/>
          <w:b/>
          <w:sz w:val="24"/>
          <w:szCs w:val="24"/>
        </w:rPr>
      </w:pPr>
      <w:r w:rsidRPr="00311217">
        <w:rPr>
          <w:rFonts w:ascii="Times New Roman" w:hAnsi="Times New Roman"/>
          <w:b/>
          <w:sz w:val="24"/>
          <w:szCs w:val="24"/>
        </w:rPr>
        <w:t>« T</w:t>
      </w:r>
      <w:r>
        <w:rPr>
          <w:rFonts w:ascii="Times New Roman" w:hAnsi="Times New Roman"/>
          <w:b/>
          <w:sz w:val="24"/>
          <w:szCs w:val="24"/>
        </w:rPr>
        <w:t>OUT LE MONDE BOUGE</w:t>
      </w:r>
      <w:r w:rsidRPr="00311217">
        <w:rPr>
          <w:rFonts w:ascii="Times New Roman" w:hAnsi="Times New Roman"/>
          <w:b/>
          <w:sz w:val="24"/>
          <w:szCs w:val="24"/>
        </w:rPr>
        <w:t xml:space="preserve"> » </w:t>
      </w:r>
      <w:r w:rsidRPr="00311217">
        <w:rPr>
          <w:rFonts w:ascii="Times New Roman" w:hAnsi="Times New Roman"/>
          <w:sz w:val="24"/>
          <w:szCs w:val="24"/>
        </w:rPr>
        <w:t xml:space="preserve">programmation estivale d’activités de découverte, de stages et d’ateliers avec des bénévoles du village et des intervenants pour accompagner les différentes activités : </w:t>
      </w:r>
    </w:p>
    <w:p w:rsidR="007B7EDB" w:rsidRPr="00AC3730" w:rsidRDefault="007B7EDB" w:rsidP="007B7EDB">
      <w:pPr>
        <w:tabs>
          <w:tab w:val="left" w:pos="709"/>
        </w:tabs>
        <w:ind w:left="360" w:right="-285"/>
        <w:jc w:val="both"/>
        <w:rPr>
          <w:b/>
        </w:rPr>
      </w:pPr>
    </w:p>
    <w:p w:rsidR="007B7EDB" w:rsidRPr="00311217" w:rsidRDefault="007B7EDB" w:rsidP="007B7EDB">
      <w:pPr>
        <w:numPr>
          <w:ilvl w:val="0"/>
          <w:numId w:val="9"/>
        </w:numPr>
        <w:tabs>
          <w:tab w:val="left" w:pos="709"/>
        </w:tabs>
        <w:ind w:right="-285"/>
        <w:jc w:val="both"/>
      </w:pPr>
      <w:r w:rsidRPr="00311217">
        <w:rPr>
          <w:bCs/>
        </w:rPr>
        <w:t xml:space="preserve">Action santé par le sport (danse, tir à l’arc, la marche </w:t>
      </w:r>
      <w:proofErr w:type="spellStart"/>
      <w:r w:rsidRPr="00311217">
        <w:rPr>
          <w:bCs/>
        </w:rPr>
        <w:t>etc</w:t>
      </w:r>
      <w:proofErr w:type="spellEnd"/>
      <w:r w:rsidRPr="00311217">
        <w:rPr>
          <w:bCs/>
        </w:rPr>
        <w:t>)</w:t>
      </w:r>
    </w:p>
    <w:p w:rsidR="007B7EDB" w:rsidRPr="00311217" w:rsidRDefault="007B7EDB" w:rsidP="007B7EDB">
      <w:pPr>
        <w:numPr>
          <w:ilvl w:val="0"/>
          <w:numId w:val="9"/>
        </w:numPr>
        <w:tabs>
          <w:tab w:val="left" w:pos="709"/>
        </w:tabs>
        <w:ind w:right="-285"/>
        <w:jc w:val="both"/>
      </w:pPr>
      <w:r w:rsidRPr="00311217">
        <w:rPr>
          <w:bCs/>
        </w:rPr>
        <w:t>Action bien</w:t>
      </w:r>
      <w:r>
        <w:rPr>
          <w:bCs/>
        </w:rPr>
        <w:t>-</w:t>
      </w:r>
      <w:r w:rsidRPr="00311217">
        <w:rPr>
          <w:bCs/>
        </w:rPr>
        <w:t xml:space="preserve">être (Yoga, préparation de cosmétiques bios, de lessive, de dentifrice, sophrologie </w:t>
      </w:r>
      <w:proofErr w:type="spellStart"/>
      <w:r w:rsidRPr="00311217">
        <w:rPr>
          <w:bCs/>
        </w:rPr>
        <w:t>etc</w:t>
      </w:r>
      <w:proofErr w:type="spellEnd"/>
      <w:r w:rsidRPr="00311217">
        <w:rPr>
          <w:bCs/>
        </w:rPr>
        <w:t>)</w:t>
      </w:r>
    </w:p>
    <w:p w:rsidR="007B7EDB" w:rsidRPr="00724022" w:rsidRDefault="007B7EDB" w:rsidP="007B7EDB">
      <w:pPr>
        <w:numPr>
          <w:ilvl w:val="0"/>
          <w:numId w:val="9"/>
        </w:numPr>
        <w:tabs>
          <w:tab w:val="left" w:pos="709"/>
        </w:tabs>
        <w:ind w:right="-285"/>
        <w:jc w:val="both"/>
      </w:pPr>
      <w:r w:rsidRPr="00311217">
        <w:rPr>
          <w:bCs/>
        </w:rPr>
        <w:t>Activité pâtisserie</w:t>
      </w:r>
    </w:p>
    <w:p w:rsidR="007B7EDB" w:rsidRPr="00525CF7" w:rsidRDefault="007B7EDB" w:rsidP="007B7EDB">
      <w:pPr>
        <w:numPr>
          <w:ilvl w:val="0"/>
          <w:numId w:val="9"/>
        </w:numPr>
        <w:tabs>
          <w:tab w:val="left" w:pos="709"/>
        </w:tabs>
        <w:ind w:right="-285"/>
        <w:jc w:val="both"/>
      </w:pPr>
      <w:r w:rsidRPr="00525CF7">
        <w:rPr>
          <w:bCs/>
        </w:rPr>
        <w:t xml:space="preserve">Ateliers Arts et Nature </w:t>
      </w:r>
    </w:p>
    <w:p w:rsidR="007B7EDB" w:rsidRPr="00311217" w:rsidRDefault="007B7EDB" w:rsidP="007B7EDB">
      <w:pPr>
        <w:tabs>
          <w:tab w:val="left" w:pos="709"/>
        </w:tabs>
        <w:ind w:right="-285"/>
        <w:jc w:val="both"/>
      </w:pPr>
    </w:p>
    <w:p w:rsidR="007B7EDB" w:rsidRDefault="007B7EDB" w:rsidP="007B7EDB">
      <w:pPr>
        <w:pStyle w:val="Paragraphedeliste"/>
        <w:numPr>
          <w:ilvl w:val="0"/>
          <w:numId w:val="10"/>
        </w:numPr>
        <w:ind w:right="-285"/>
        <w:jc w:val="both"/>
        <w:rPr>
          <w:rFonts w:ascii="Times New Roman" w:hAnsi="Times New Roman"/>
          <w:b/>
          <w:sz w:val="24"/>
          <w:szCs w:val="24"/>
        </w:rPr>
      </w:pPr>
      <w:r>
        <w:rPr>
          <w:rFonts w:ascii="Times New Roman" w:hAnsi="Times New Roman"/>
          <w:b/>
          <w:sz w:val="24"/>
          <w:szCs w:val="24"/>
        </w:rPr>
        <w:t>« </w:t>
      </w:r>
      <w:r w:rsidRPr="00311217">
        <w:rPr>
          <w:rFonts w:ascii="Times New Roman" w:hAnsi="Times New Roman"/>
          <w:b/>
          <w:sz w:val="24"/>
          <w:szCs w:val="24"/>
        </w:rPr>
        <w:t>ANTI GASPI</w:t>
      </w:r>
      <w:r>
        <w:rPr>
          <w:rFonts w:ascii="Times New Roman" w:hAnsi="Times New Roman"/>
          <w:b/>
          <w:sz w:val="24"/>
          <w:szCs w:val="24"/>
        </w:rPr>
        <w:t> »</w:t>
      </w:r>
    </w:p>
    <w:p w:rsidR="007B7EDB" w:rsidRDefault="007B7EDB" w:rsidP="007B7EDB">
      <w:pPr>
        <w:ind w:right="-285"/>
        <w:jc w:val="both"/>
        <w:rPr>
          <w:b/>
        </w:rPr>
      </w:pPr>
    </w:p>
    <w:p w:rsidR="007B7EDB" w:rsidRPr="00BC3836" w:rsidRDefault="007B7EDB" w:rsidP="007B7EDB">
      <w:pPr>
        <w:pStyle w:val="Paragraphedeliste"/>
        <w:numPr>
          <w:ilvl w:val="0"/>
          <w:numId w:val="1"/>
        </w:numPr>
        <w:tabs>
          <w:tab w:val="left" w:pos="709"/>
        </w:tabs>
        <w:ind w:right="-285"/>
        <w:jc w:val="both"/>
        <w:rPr>
          <w:rFonts w:ascii="Times New Roman" w:hAnsi="Times New Roman"/>
          <w:sz w:val="24"/>
          <w:szCs w:val="24"/>
        </w:rPr>
      </w:pPr>
      <w:r w:rsidRPr="0027198D">
        <w:rPr>
          <w:rFonts w:ascii="Times New Roman" w:hAnsi="Times New Roman"/>
          <w:b/>
          <w:i/>
          <w:iCs/>
          <w:sz w:val="24"/>
          <w:szCs w:val="24"/>
        </w:rPr>
        <w:t>Bourses vêtements, jouets et puériculture en hiver et en automne</w:t>
      </w:r>
      <w:r w:rsidRPr="00BC3836">
        <w:rPr>
          <w:rFonts w:ascii="Times New Roman" w:hAnsi="Times New Roman"/>
          <w:sz w:val="24"/>
          <w:szCs w:val="24"/>
        </w:rPr>
        <w:t>, avec l’aide des bénévoles</w:t>
      </w:r>
      <w:r>
        <w:rPr>
          <w:rFonts w:ascii="Times New Roman" w:hAnsi="Times New Roman"/>
          <w:sz w:val="24"/>
          <w:szCs w:val="24"/>
        </w:rPr>
        <w:t>.</w:t>
      </w:r>
      <w:r w:rsidRPr="00BC3836">
        <w:rPr>
          <w:rFonts w:ascii="Times New Roman" w:hAnsi="Times New Roman"/>
          <w:sz w:val="24"/>
          <w:szCs w:val="24"/>
        </w:rPr>
        <w:t xml:space="preserve"> </w:t>
      </w:r>
      <w:r>
        <w:rPr>
          <w:rFonts w:ascii="Times New Roman" w:hAnsi="Times New Roman"/>
          <w:sz w:val="24"/>
          <w:szCs w:val="24"/>
        </w:rPr>
        <w:t>N</w:t>
      </w:r>
      <w:r w:rsidRPr="00BC3836">
        <w:rPr>
          <w:rFonts w:ascii="Times New Roman" w:hAnsi="Times New Roman"/>
          <w:sz w:val="24"/>
          <w:szCs w:val="24"/>
        </w:rPr>
        <w:t xml:space="preserve">ous récupérerons les </w:t>
      </w:r>
      <w:r w:rsidRPr="00AC3730">
        <w:rPr>
          <w:rFonts w:ascii="Times New Roman" w:hAnsi="Times New Roman"/>
          <w:sz w:val="24"/>
          <w:szCs w:val="24"/>
        </w:rPr>
        <w:t>invendus dont les participants souhaitent se débarrasser</w:t>
      </w:r>
      <w:r>
        <w:rPr>
          <w:rFonts w:ascii="Times New Roman" w:hAnsi="Times New Roman"/>
          <w:sz w:val="24"/>
          <w:szCs w:val="24"/>
        </w:rPr>
        <w:t> </w:t>
      </w:r>
      <w:proofErr w:type="gramStart"/>
      <w:r>
        <w:rPr>
          <w:rFonts w:ascii="Times New Roman" w:hAnsi="Times New Roman"/>
          <w:sz w:val="24"/>
          <w:szCs w:val="24"/>
        </w:rPr>
        <w:t>;  après</w:t>
      </w:r>
      <w:proofErr w:type="gramEnd"/>
      <w:r>
        <w:rPr>
          <w:rFonts w:ascii="Times New Roman" w:hAnsi="Times New Roman"/>
          <w:sz w:val="24"/>
          <w:szCs w:val="24"/>
        </w:rPr>
        <w:t xml:space="preserve"> un tri ils </w:t>
      </w:r>
      <w:r w:rsidRPr="00104B47">
        <w:rPr>
          <w:rFonts w:ascii="Times New Roman" w:hAnsi="Times New Roman"/>
          <w:sz w:val="24"/>
          <w:szCs w:val="24"/>
        </w:rPr>
        <w:t xml:space="preserve">seront remis à des associations </w:t>
      </w:r>
      <w:r w:rsidRPr="00BC3836">
        <w:rPr>
          <w:rFonts w:ascii="Times New Roman" w:hAnsi="Times New Roman"/>
          <w:sz w:val="24"/>
          <w:szCs w:val="24"/>
        </w:rPr>
        <w:t>solidaires locales</w:t>
      </w:r>
      <w:r>
        <w:rPr>
          <w:rFonts w:ascii="Times New Roman" w:hAnsi="Times New Roman"/>
          <w:sz w:val="24"/>
          <w:szCs w:val="24"/>
        </w:rPr>
        <w:t xml:space="preserve"> ou des gens dans le besoin qui pourraient se faire connaître.</w:t>
      </w:r>
    </w:p>
    <w:p w:rsidR="007B7EDB" w:rsidRPr="00BC3836" w:rsidRDefault="007B7EDB" w:rsidP="007B7EDB">
      <w:pPr>
        <w:tabs>
          <w:tab w:val="left" w:pos="709"/>
        </w:tabs>
        <w:ind w:right="-285"/>
        <w:jc w:val="both"/>
        <w:rPr>
          <w:b/>
        </w:rPr>
      </w:pPr>
    </w:p>
    <w:p w:rsidR="007B7EDB" w:rsidRPr="0027198D" w:rsidRDefault="007B7EDB" w:rsidP="007B7EDB">
      <w:pPr>
        <w:pStyle w:val="Paragraphedeliste"/>
        <w:numPr>
          <w:ilvl w:val="0"/>
          <w:numId w:val="1"/>
        </w:numPr>
        <w:tabs>
          <w:tab w:val="left" w:pos="709"/>
        </w:tabs>
        <w:ind w:right="-285"/>
        <w:jc w:val="both"/>
        <w:rPr>
          <w:rFonts w:ascii="Times New Roman" w:hAnsi="Times New Roman"/>
          <w:i/>
          <w:iCs/>
          <w:sz w:val="24"/>
          <w:szCs w:val="24"/>
        </w:rPr>
      </w:pPr>
      <w:r w:rsidRPr="0027198D">
        <w:rPr>
          <w:rFonts w:ascii="Times New Roman" w:hAnsi="Times New Roman"/>
          <w:b/>
          <w:i/>
          <w:iCs/>
          <w:sz w:val="24"/>
          <w:szCs w:val="24"/>
        </w:rPr>
        <w:t xml:space="preserve">Poursuite des collectes  </w:t>
      </w:r>
    </w:p>
    <w:p w:rsidR="007B7EDB" w:rsidRPr="00BC3836" w:rsidRDefault="007B7EDB" w:rsidP="007B7EDB">
      <w:pPr>
        <w:numPr>
          <w:ilvl w:val="0"/>
          <w:numId w:val="9"/>
        </w:numPr>
        <w:tabs>
          <w:tab w:val="left" w:pos="709"/>
        </w:tabs>
        <w:ind w:right="-285"/>
      </w:pPr>
      <w:r w:rsidRPr="00BC3836">
        <w:t xml:space="preserve">Les bouchons d’Amour </w:t>
      </w:r>
    </w:p>
    <w:p w:rsidR="007B7EDB" w:rsidRPr="00BC3836" w:rsidRDefault="007B7EDB" w:rsidP="007B7EDB">
      <w:pPr>
        <w:numPr>
          <w:ilvl w:val="0"/>
          <w:numId w:val="9"/>
        </w:numPr>
        <w:tabs>
          <w:tab w:val="left" w:pos="709"/>
        </w:tabs>
        <w:ind w:right="-285"/>
      </w:pPr>
      <w:r w:rsidRPr="00BC3836">
        <w:t>Lunettes pour la Fondation Krys</w:t>
      </w:r>
    </w:p>
    <w:p w:rsidR="007B7EDB" w:rsidRPr="00165468" w:rsidRDefault="007B7EDB" w:rsidP="007B7EDB">
      <w:pPr>
        <w:numPr>
          <w:ilvl w:val="0"/>
          <w:numId w:val="9"/>
        </w:numPr>
        <w:tabs>
          <w:tab w:val="left" w:pos="709"/>
        </w:tabs>
        <w:ind w:right="-285"/>
        <w:rPr>
          <w:color w:val="0070C0"/>
        </w:rPr>
      </w:pPr>
      <w:r w:rsidRPr="00BC3836">
        <w:t xml:space="preserve">Articles pour le </w:t>
      </w:r>
      <w:r>
        <w:t>c</w:t>
      </w:r>
      <w:r w:rsidRPr="00BC3836">
        <w:t>henil de Moineville</w:t>
      </w:r>
      <w:r>
        <w:t xml:space="preserve"> ou autre chenil</w:t>
      </w:r>
    </w:p>
    <w:p w:rsidR="007B7EDB" w:rsidRPr="00525CF7" w:rsidRDefault="007B7EDB" w:rsidP="007B7EDB">
      <w:pPr>
        <w:numPr>
          <w:ilvl w:val="0"/>
          <w:numId w:val="9"/>
        </w:numPr>
        <w:tabs>
          <w:tab w:val="left" w:pos="709"/>
        </w:tabs>
        <w:ind w:right="-285"/>
      </w:pPr>
      <w:r w:rsidRPr="00525CF7">
        <w:lastRenderedPageBreak/>
        <w:t>Mise en place de partenariats pour distribuer les vêtements, chaussures, équipements de puériculture récupérés lors des bourses.</w:t>
      </w:r>
    </w:p>
    <w:p w:rsidR="007B7EDB" w:rsidRPr="00BC3836" w:rsidRDefault="007B7EDB" w:rsidP="007B7EDB">
      <w:pPr>
        <w:tabs>
          <w:tab w:val="left" w:pos="709"/>
        </w:tabs>
        <w:ind w:right="-285"/>
      </w:pPr>
    </w:p>
    <w:p w:rsidR="007B7EDB" w:rsidRPr="0027198D" w:rsidRDefault="007B7EDB" w:rsidP="007B7EDB">
      <w:pPr>
        <w:numPr>
          <w:ilvl w:val="0"/>
          <w:numId w:val="1"/>
        </w:numPr>
        <w:tabs>
          <w:tab w:val="left" w:pos="709"/>
        </w:tabs>
        <w:ind w:left="709" w:right="-285" w:hanging="709"/>
        <w:jc w:val="both"/>
        <w:rPr>
          <w:i/>
          <w:iCs/>
        </w:rPr>
      </w:pPr>
      <w:r w:rsidRPr="0027198D">
        <w:rPr>
          <w:b/>
          <w:bCs/>
          <w:i/>
          <w:iCs/>
        </w:rPr>
        <w:t xml:space="preserve">Remise en fonctionnement, agrandissement et animation autour de la « Grainothèque » </w:t>
      </w:r>
    </w:p>
    <w:p w:rsidR="007B7EDB" w:rsidRDefault="007B7EDB" w:rsidP="007B7EDB">
      <w:pPr>
        <w:tabs>
          <w:tab w:val="left" w:pos="709"/>
        </w:tabs>
        <w:ind w:right="-285"/>
        <w:jc w:val="both"/>
        <w:rPr>
          <w:bCs/>
        </w:rPr>
      </w:pPr>
      <w:r w:rsidRPr="00BC3836">
        <w:t xml:space="preserve">La bourse aux plantes prévue lors de la fête de la MJC au mois de mai 2020 sera l’occasion de relancer la grainothèque, disparue avec la fin de la mission civique. </w:t>
      </w:r>
      <w:r w:rsidRPr="00BC3836">
        <w:rPr>
          <w:bCs/>
        </w:rPr>
        <w:t xml:space="preserve">Elle s’enrichira de fiches </w:t>
      </w:r>
      <w:r w:rsidRPr="00AC3730">
        <w:rPr>
          <w:bCs/>
        </w:rPr>
        <w:t xml:space="preserve">jardinage (mises au point en partenariat avec l’UDMJC de Moselle) mises </w:t>
      </w:r>
      <w:r w:rsidRPr="00BC3836">
        <w:rPr>
          <w:bCs/>
        </w:rPr>
        <w:t xml:space="preserve">à disposition dans un livret </w:t>
      </w:r>
      <w:r w:rsidRPr="00104B47">
        <w:rPr>
          <w:bCs/>
        </w:rPr>
        <w:t xml:space="preserve">papier et </w:t>
      </w:r>
      <w:r w:rsidRPr="00525CF7">
        <w:rPr>
          <w:bCs/>
        </w:rPr>
        <w:t>téléchargeables</w:t>
      </w:r>
      <w:r>
        <w:rPr>
          <w:bCs/>
        </w:rPr>
        <w:t xml:space="preserve"> </w:t>
      </w:r>
      <w:r w:rsidRPr="00525CF7">
        <w:rPr>
          <w:bCs/>
        </w:rPr>
        <w:t xml:space="preserve">au fil des saisons </w:t>
      </w:r>
      <w:r w:rsidRPr="00104B47">
        <w:rPr>
          <w:bCs/>
        </w:rPr>
        <w:t xml:space="preserve">sur </w:t>
      </w:r>
      <w:r w:rsidRPr="00BC3836">
        <w:rPr>
          <w:bCs/>
        </w:rPr>
        <w:t xml:space="preserve">notre page </w:t>
      </w:r>
      <w:proofErr w:type="spellStart"/>
      <w:r w:rsidRPr="00BC3836">
        <w:rPr>
          <w:bCs/>
        </w:rPr>
        <w:t>facebook</w:t>
      </w:r>
      <w:proofErr w:type="spellEnd"/>
      <w:r>
        <w:rPr>
          <w:bCs/>
        </w:rPr>
        <w:t xml:space="preserve"> de la MJC</w:t>
      </w:r>
      <w:r w:rsidRPr="00BC3836">
        <w:rPr>
          <w:bCs/>
        </w:rPr>
        <w:t>.</w:t>
      </w:r>
    </w:p>
    <w:p w:rsidR="007B7EDB" w:rsidRPr="00BC3836" w:rsidRDefault="007B7EDB" w:rsidP="007B7EDB">
      <w:pPr>
        <w:tabs>
          <w:tab w:val="left" w:pos="709"/>
        </w:tabs>
        <w:ind w:right="-285"/>
        <w:jc w:val="both"/>
        <w:rPr>
          <w:bCs/>
        </w:rPr>
      </w:pPr>
    </w:p>
    <w:p w:rsidR="007B7EDB" w:rsidRPr="0038063C" w:rsidRDefault="007B7EDB" w:rsidP="007B7EDB">
      <w:pPr>
        <w:numPr>
          <w:ilvl w:val="0"/>
          <w:numId w:val="1"/>
        </w:numPr>
        <w:tabs>
          <w:tab w:val="left" w:pos="0"/>
        </w:tabs>
        <w:ind w:left="709" w:right="-285" w:hanging="709"/>
        <w:rPr>
          <w:i/>
          <w:iCs/>
        </w:rPr>
      </w:pPr>
      <w:bookmarkStart w:id="2" w:name="_Hlk503253182"/>
      <w:proofErr w:type="gramStart"/>
      <w:r w:rsidRPr="0038063C">
        <w:rPr>
          <w:b/>
          <w:bCs/>
          <w:i/>
          <w:iCs/>
        </w:rPr>
        <w:t>Atelier  du</w:t>
      </w:r>
      <w:proofErr w:type="gramEnd"/>
      <w:r w:rsidRPr="0038063C">
        <w:rPr>
          <w:b/>
          <w:bCs/>
          <w:i/>
          <w:iCs/>
        </w:rPr>
        <w:t xml:space="preserve"> lundi</w:t>
      </w:r>
      <w:r>
        <w:rPr>
          <w:b/>
          <w:bCs/>
          <w:i/>
          <w:iCs/>
        </w:rPr>
        <w:t> </w:t>
      </w:r>
      <w:r>
        <w:rPr>
          <w:i/>
          <w:iCs/>
        </w:rPr>
        <w:t xml:space="preserve">: </w:t>
      </w:r>
      <w:r w:rsidRPr="0038063C">
        <w:rPr>
          <w:b/>
          <w:bCs/>
          <w:i/>
          <w:iCs/>
        </w:rPr>
        <w:t>« Ecoute Accueil</w:t>
      </w:r>
      <w:r>
        <w:rPr>
          <w:b/>
          <w:bCs/>
          <w:i/>
          <w:iCs/>
        </w:rPr>
        <w:t xml:space="preserve"> ; </w:t>
      </w:r>
      <w:r w:rsidRPr="0038063C">
        <w:rPr>
          <w:b/>
          <w:bCs/>
          <w:i/>
          <w:iCs/>
        </w:rPr>
        <w:t>Bricole et Bien-être», création d’un « logo » et mise en place d’un « </w:t>
      </w:r>
      <w:proofErr w:type="spellStart"/>
      <w:r>
        <w:rPr>
          <w:b/>
          <w:bCs/>
          <w:i/>
          <w:iCs/>
        </w:rPr>
        <w:t>P</w:t>
      </w:r>
      <w:r w:rsidRPr="0038063C">
        <w:rPr>
          <w:b/>
          <w:bCs/>
          <w:i/>
          <w:iCs/>
        </w:rPr>
        <w:t xml:space="preserve">op </w:t>
      </w:r>
      <w:r>
        <w:rPr>
          <w:b/>
          <w:bCs/>
          <w:i/>
          <w:iCs/>
        </w:rPr>
        <w:t>U</w:t>
      </w:r>
      <w:r w:rsidRPr="0038063C">
        <w:rPr>
          <w:b/>
          <w:bCs/>
          <w:i/>
          <w:iCs/>
        </w:rPr>
        <w:t>p</w:t>
      </w:r>
      <w:proofErr w:type="spellEnd"/>
      <w:r w:rsidRPr="0038063C">
        <w:rPr>
          <w:b/>
          <w:bCs/>
          <w:i/>
          <w:iCs/>
        </w:rPr>
        <w:t xml:space="preserve"> store »</w:t>
      </w:r>
    </w:p>
    <w:p w:rsidR="007B7EDB" w:rsidRPr="00104B47" w:rsidRDefault="007B7EDB" w:rsidP="007B7EDB">
      <w:pPr>
        <w:tabs>
          <w:tab w:val="left" w:pos="0"/>
        </w:tabs>
        <w:ind w:right="-285"/>
        <w:jc w:val="both"/>
        <w:rPr>
          <w:i/>
          <w:iCs/>
        </w:rPr>
      </w:pPr>
      <w:r>
        <w:t>Continuité de l’</w:t>
      </w:r>
      <w:r w:rsidRPr="00104B47">
        <w:t xml:space="preserve">atelier créatif </w:t>
      </w:r>
      <w:r>
        <w:t xml:space="preserve">du lundi qui </w:t>
      </w:r>
      <w:r w:rsidRPr="00104B47">
        <w:t>rassemble principalement des personnes atteintes de maladies longue durée ou des personnes du 3</w:t>
      </w:r>
      <w:r w:rsidRPr="00104B47">
        <w:rPr>
          <w:vertAlign w:val="superscript"/>
        </w:rPr>
        <w:t>ème</w:t>
      </w:r>
      <w:r w:rsidRPr="00104B47">
        <w:t xml:space="preserve"> voi</w:t>
      </w:r>
      <w:r w:rsidRPr="00AC3730">
        <w:t xml:space="preserve">re </w:t>
      </w:r>
      <w:r w:rsidRPr="00104B47">
        <w:t>4</w:t>
      </w:r>
      <w:r w:rsidRPr="00104B47">
        <w:rPr>
          <w:vertAlign w:val="superscript"/>
        </w:rPr>
        <w:t>ème</w:t>
      </w:r>
      <w:r w:rsidRPr="00104B47">
        <w:t xml:space="preserve"> âge. </w:t>
      </w:r>
      <w:r>
        <w:t xml:space="preserve">Il est devenu un </w:t>
      </w:r>
      <w:r w:rsidRPr="00104B47">
        <w:t>espace d’échange, de partage et de soutien. Une attention particulière sera donnée en 2020 à la création 100% récup.</w:t>
      </w:r>
    </w:p>
    <w:p w:rsidR="007B7EDB" w:rsidRDefault="007B7EDB" w:rsidP="007B7EDB">
      <w:pPr>
        <w:tabs>
          <w:tab w:val="left" w:pos="993"/>
        </w:tabs>
        <w:ind w:right="-285"/>
        <w:jc w:val="both"/>
        <w:rPr>
          <w:bCs/>
        </w:rPr>
      </w:pPr>
    </w:p>
    <w:p w:rsidR="007B7EDB" w:rsidRPr="00104B47" w:rsidRDefault="007B7EDB" w:rsidP="007B7EDB">
      <w:pPr>
        <w:tabs>
          <w:tab w:val="left" w:pos="993"/>
        </w:tabs>
        <w:ind w:right="-285"/>
        <w:jc w:val="both"/>
        <w:rPr>
          <w:bCs/>
        </w:rPr>
      </w:pPr>
      <w:r w:rsidRPr="00104B47">
        <w:rPr>
          <w:bCs/>
        </w:rPr>
        <w:t>Les créations de l’atelier permettent aux participants d’être partie intégrale de certains projets de la structure : participations au marché de Noël, à la bourse aux plantes, à la fête de la MJC</w:t>
      </w:r>
      <w:r>
        <w:rPr>
          <w:bCs/>
        </w:rPr>
        <w:t>.</w:t>
      </w:r>
    </w:p>
    <w:p w:rsidR="007B7EDB" w:rsidRPr="00AC3730" w:rsidRDefault="007B7EDB" w:rsidP="007B7EDB">
      <w:pPr>
        <w:tabs>
          <w:tab w:val="left" w:pos="993"/>
        </w:tabs>
        <w:ind w:right="-285"/>
        <w:jc w:val="both"/>
        <w:rPr>
          <w:bCs/>
        </w:rPr>
      </w:pPr>
      <w:r>
        <w:rPr>
          <w:bCs/>
        </w:rPr>
        <w:t xml:space="preserve">Création </w:t>
      </w:r>
      <w:proofErr w:type="gramStart"/>
      <w:r>
        <w:rPr>
          <w:bCs/>
        </w:rPr>
        <w:t>d’u</w:t>
      </w:r>
      <w:r w:rsidRPr="00104B47">
        <w:rPr>
          <w:bCs/>
        </w:rPr>
        <w:t>ne«</w:t>
      </w:r>
      <w:proofErr w:type="gramEnd"/>
      <w:r w:rsidRPr="00104B47">
        <w:rPr>
          <w:bCs/>
        </w:rPr>
        <w:t xml:space="preserve"> petite boutique » semi-permanente </w:t>
      </w:r>
      <w:r>
        <w:rPr>
          <w:bCs/>
        </w:rPr>
        <w:t xml:space="preserve">par le groupe au bureau de la MJC afin de les </w:t>
      </w:r>
      <w:r w:rsidRPr="00AC3730">
        <w:rPr>
          <w:bCs/>
        </w:rPr>
        <w:t>vendre pour développer un autofinancement destiné au petit outillage</w:t>
      </w:r>
      <w:r>
        <w:rPr>
          <w:bCs/>
        </w:rPr>
        <w:t xml:space="preserve"> de bricolage</w:t>
      </w:r>
      <w:r w:rsidRPr="00AC3730">
        <w:rPr>
          <w:bCs/>
        </w:rPr>
        <w:t>.</w:t>
      </w:r>
    </w:p>
    <w:p w:rsidR="007B7EDB" w:rsidRPr="00104B47" w:rsidRDefault="007B7EDB" w:rsidP="007B7EDB">
      <w:pPr>
        <w:tabs>
          <w:tab w:val="left" w:pos="993"/>
        </w:tabs>
        <w:ind w:right="-285"/>
        <w:jc w:val="both"/>
      </w:pPr>
    </w:p>
    <w:p w:rsidR="007B7EDB" w:rsidRPr="00521D38" w:rsidRDefault="007B7EDB" w:rsidP="007B7EDB">
      <w:pPr>
        <w:tabs>
          <w:tab w:val="left" w:pos="709"/>
        </w:tabs>
        <w:ind w:left="709" w:right="-285" w:hanging="709"/>
        <w:jc w:val="both"/>
      </w:pPr>
      <w:r w:rsidRPr="00521D38">
        <w:t>L’animatrice veillera peu à peu :</w:t>
      </w:r>
    </w:p>
    <w:p w:rsidR="007B7EDB" w:rsidRPr="00521D38" w:rsidRDefault="007B7EDB" w:rsidP="007B7EDB">
      <w:pPr>
        <w:pStyle w:val="Paragraphedeliste"/>
        <w:numPr>
          <w:ilvl w:val="0"/>
          <w:numId w:val="9"/>
        </w:numPr>
        <w:tabs>
          <w:tab w:val="left" w:pos="709"/>
        </w:tabs>
        <w:ind w:right="-285"/>
        <w:jc w:val="both"/>
        <w:rPr>
          <w:rFonts w:ascii="Times New Roman" w:hAnsi="Times New Roman"/>
          <w:sz w:val="24"/>
          <w:szCs w:val="24"/>
        </w:rPr>
      </w:pPr>
      <w:proofErr w:type="gramStart"/>
      <w:r w:rsidRPr="00521D38">
        <w:rPr>
          <w:rFonts w:ascii="Times New Roman" w:hAnsi="Times New Roman"/>
          <w:sz w:val="24"/>
          <w:szCs w:val="24"/>
        </w:rPr>
        <w:t>à</w:t>
      </w:r>
      <w:proofErr w:type="gramEnd"/>
      <w:r w:rsidRPr="00521D38">
        <w:rPr>
          <w:rFonts w:ascii="Times New Roman" w:hAnsi="Times New Roman"/>
          <w:sz w:val="24"/>
          <w:szCs w:val="24"/>
        </w:rPr>
        <w:t xml:space="preserve"> rendre de plus en plus autonome le groupe </w:t>
      </w:r>
    </w:p>
    <w:p w:rsidR="007B7EDB" w:rsidRPr="00521D38" w:rsidRDefault="007B7EDB" w:rsidP="007B7EDB">
      <w:pPr>
        <w:pStyle w:val="Paragraphedeliste"/>
        <w:numPr>
          <w:ilvl w:val="0"/>
          <w:numId w:val="9"/>
        </w:numPr>
        <w:tabs>
          <w:tab w:val="left" w:pos="709"/>
        </w:tabs>
        <w:ind w:right="-285"/>
        <w:jc w:val="both"/>
        <w:rPr>
          <w:rFonts w:ascii="Times New Roman" w:hAnsi="Times New Roman"/>
          <w:sz w:val="24"/>
          <w:szCs w:val="24"/>
        </w:rPr>
      </w:pPr>
      <w:proofErr w:type="gramStart"/>
      <w:r w:rsidRPr="00521D38">
        <w:rPr>
          <w:rFonts w:ascii="Times New Roman" w:hAnsi="Times New Roman"/>
          <w:sz w:val="24"/>
          <w:szCs w:val="24"/>
        </w:rPr>
        <w:t>trouver</w:t>
      </w:r>
      <w:proofErr w:type="gramEnd"/>
      <w:r w:rsidRPr="00521D38">
        <w:rPr>
          <w:rFonts w:ascii="Times New Roman" w:hAnsi="Times New Roman"/>
          <w:sz w:val="24"/>
          <w:szCs w:val="24"/>
        </w:rPr>
        <w:t xml:space="preserve"> un nom pour les créations et la boutique, </w:t>
      </w:r>
    </w:p>
    <w:p w:rsidR="007B7EDB" w:rsidRDefault="007B7EDB" w:rsidP="007B7EDB">
      <w:pPr>
        <w:pStyle w:val="Paragraphedeliste"/>
        <w:numPr>
          <w:ilvl w:val="0"/>
          <w:numId w:val="9"/>
        </w:numPr>
        <w:ind w:right="-285"/>
        <w:jc w:val="both"/>
        <w:rPr>
          <w:rFonts w:ascii="Times New Roman" w:hAnsi="Times New Roman"/>
          <w:sz w:val="24"/>
          <w:szCs w:val="24"/>
        </w:rPr>
      </w:pPr>
      <w:r>
        <w:rPr>
          <w:rFonts w:ascii="Times New Roman" w:hAnsi="Times New Roman"/>
          <w:sz w:val="24"/>
          <w:szCs w:val="24"/>
        </w:rPr>
        <w:t>Insuffler peu à peu d’avantage d’autonomie au groupe lors</w:t>
      </w:r>
      <w:r w:rsidRPr="00521D38">
        <w:rPr>
          <w:rFonts w:ascii="Times New Roman" w:hAnsi="Times New Roman"/>
          <w:sz w:val="24"/>
          <w:szCs w:val="24"/>
        </w:rPr>
        <w:t xml:space="preserve"> </w:t>
      </w:r>
      <w:r>
        <w:rPr>
          <w:rFonts w:ascii="Times New Roman" w:hAnsi="Times New Roman"/>
          <w:sz w:val="24"/>
          <w:szCs w:val="24"/>
        </w:rPr>
        <w:t>de</w:t>
      </w:r>
      <w:r w:rsidRPr="00521D38">
        <w:rPr>
          <w:rFonts w:ascii="Times New Roman" w:hAnsi="Times New Roman"/>
          <w:sz w:val="24"/>
          <w:szCs w:val="24"/>
        </w:rPr>
        <w:t xml:space="preserve">s ateliers à venir </w:t>
      </w:r>
      <w:r>
        <w:rPr>
          <w:rFonts w:ascii="Times New Roman" w:hAnsi="Times New Roman"/>
          <w:sz w:val="24"/>
          <w:szCs w:val="24"/>
        </w:rPr>
        <w:t>afin</w:t>
      </w:r>
      <w:r w:rsidRPr="00521D38">
        <w:rPr>
          <w:rFonts w:ascii="Times New Roman" w:hAnsi="Times New Roman"/>
          <w:sz w:val="24"/>
          <w:szCs w:val="24"/>
        </w:rPr>
        <w:t xml:space="preserve"> que le groupe décide de lui-même du matériel qu’il serait bon d’acquérir, etc. Quelques séances sans bricolage précis seront programmées 2 à 4 fois dans l’année pour discuter, faire le point et inciter les participants à rechercher leurs propres idées et envies de réalisation</w:t>
      </w:r>
      <w:r w:rsidRPr="00BD44B3">
        <w:rPr>
          <w:rFonts w:ascii="Times New Roman" w:hAnsi="Times New Roman"/>
          <w:color w:val="538135" w:themeColor="accent6" w:themeShade="BF"/>
          <w:sz w:val="24"/>
          <w:szCs w:val="24"/>
        </w:rPr>
        <w:t>s</w:t>
      </w:r>
      <w:r w:rsidRPr="00521D38">
        <w:rPr>
          <w:rFonts w:ascii="Times New Roman" w:hAnsi="Times New Roman"/>
          <w:sz w:val="24"/>
          <w:szCs w:val="24"/>
        </w:rPr>
        <w:t>.</w:t>
      </w:r>
    </w:p>
    <w:p w:rsidR="007B7EDB" w:rsidRPr="004B5B60" w:rsidRDefault="007B7EDB" w:rsidP="007B7EDB">
      <w:pPr>
        <w:ind w:left="1134" w:right="-285"/>
        <w:jc w:val="both"/>
      </w:pPr>
    </w:p>
    <w:p w:rsidR="007B7EDB" w:rsidRPr="004B5B60" w:rsidRDefault="007B7EDB" w:rsidP="007B7EDB">
      <w:pPr>
        <w:numPr>
          <w:ilvl w:val="0"/>
          <w:numId w:val="1"/>
        </w:numPr>
        <w:tabs>
          <w:tab w:val="left" w:pos="709"/>
        </w:tabs>
        <w:ind w:left="709" w:right="-285" w:hanging="709"/>
        <w:jc w:val="both"/>
        <w:rPr>
          <w:b/>
          <w:i/>
          <w:iCs/>
        </w:rPr>
      </w:pPr>
      <w:r w:rsidRPr="004B5B60">
        <w:rPr>
          <w:b/>
          <w:i/>
          <w:iCs/>
        </w:rPr>
        <w:t>La « Promenade des livres</w:t>
      </w:r>
      <w:r w:rsidRPr="004B5B60">
        <w:rPr>
          <w:i/>
          <w:iCs/>
        </w:rPr>
        <w:t> », bibliothèque de liv</w:t>
      </w:r>
      <w:r w:rsidRPr="00AC3730">
        <w:rPr>
          <w:i/>
          <w:iCs/>
        </w:rPr>
        <w:t>res</w:t>
      </w:r>
      <w:r w:rsidRPr="004B5B60">
        <w:rPr>
          <w:i/>
          <w:iCs/>
        </w:rPr>
        <w:t xml:space="preserve">, </w:t>
      </w:r>
      <w:r w:rsidRPr="004B5B60">
        <w:rPr>
          <w:b/>
          <w:bCs/>
          <w:i/>
          <w:iCs/>
        </w:rPr>
        <w:t>devient un espace de gratuité « Troc à trucs »</w:t>
      </w:r>
    </w:p>
    <w:p w:rsidR="007B7EDB" w:rsidRPr="004B5B60" w:rsidRDefault="007B7EDB" w:rsidP="007B7EDB">
      <w:pPr>
        <w:tabs>
          <w:tab w:val="left" w:pos="709"/>
        </w:tabs>
        <w:ind w:right="-285"/>
        <w:jc w:val="both"/>
      </w:pPr>
      <w:r w:rsidRPr="004B5B60">
        <w:t xml:space="preserve">Récupération, auprès des villageois et usagers, de livres, de BD, CD, DVD, déco, accessoires de mode, produits textiles etc. L’espace extérieur, sur le perron de la MJC, est doublé d’un espace intérieur pour les choses les plus fragiles. Cet espace est principalement animé et entretenu par l’animatrice avec une aide ponctuelle de l’équipe des bénévoles. Les livres sont toujours en mouvement grâce aux échanges </w:t>
      </w:r>
      <w:r w:rsidRPr="00AC3730">
        <w:t>réguliers.</w:t>
      </w:r>
    </w:p>
    <w:p w:rsidR="007B7EDB" w:rsidRPr="00E76737" w:rsidRDefault="007B7EDB" w:rsidP="007B7EDB">
      <w:pPr>
        <w:tabs>
          <w:tab w:val="left" w:pos="709"/>
        </w:tabs>
        <w:ind w:left="709" w:right="-285"/>
        <w:jc w:val="both"/>
        <w:rPr>
          <w:color w:val="44546A" w:themeColor="text2"/>
        </w:rPr>
      </w:pPr>
    </w:p>
    <w:p w:rsidR="007B7EDB" w:rsidRPr="00E76737" w:rsidRDefault="007B7EDB" w:rsidP="007B7EDB">
      <w:pPr>
        <w:pStyle w:val="Paragraphedeliste"/>
        <w:numPr>
          <w:ilvl w:val="0"/>
          <w:numId w:val="10"/>
        </w:numPr>
        <w:ind w:right="-285"/>
        <w:rPr>
          <w:b/>
          <w:bCs/>
          <w:color w:val="44546A" w:themeColor="text2"/>
        </w:rPr>
      </w:pPr>
      <w:r w:rsidRPr="00E76737">
        <w:rPr>
          <w:rFonts w:ascii="Times New Roman" w:hAnsi="Times New Roman"/>
          <w:b/>
          <w:color w:val="44546A" w:themeColor="text2"/>
          <w:sz w:val="24"/>
          <w:szCs w:val="24"/>
        </w:rPr>
        <w:t>BRICOLAGE, SOLIDARITE, ECONOMIE CIRCULAIRE</w:t>
      </w:r>
      <w:r w:rsidRPr="00E76737">
        <w:rPr>
          <w:rFonts w:ascii="Times New Roman" w:hAnsi="Times New Roman"/>
          <w:b/>
          <w:color w:val="44546A" w:themeColor="text2"/>
          <w:sz w:val="24"/>
          <w:szCs w:val="24"/>
        </w:rPr>
        <w:br/>
      </w:r>
    </w:p>
    <w:p w:rsidR="007B7EDB" w:rsidRPr="006349CE" w:rsidRDefault="007B7EDB" w:rsidP="007B7EDB">
      <w:pPr>
        <w:pStyle w:val="Paragraphedeliste"/>
        <w:numPr>
          <w:ilvl w:val="0"/>
          <w:numId w:val="1"/>
        </w:numPr>
        <w:ind w:left="709" w:right="-285" w:hanging="709"/>
        <w:jc w:val="both"/>
        <w:rPr>
          <w:rFonts w:ascii="Times New Roman" w:hAnsi="Times New Roman"/>
          <w:b/>
          <w:i/>
          <w:sz w:val="24"/>
          <w:szCs w:val="24"/>
        </w:rPr>
      </w:pPr>
      <w:r w:rsidRPr="006349CE">
        <w:rPr>
          <w:rFonts w:ascii="Times New Roman" w:hAnsi="Times New Roman"/>
          <w:b/>
          <w:i/>
          <w:sz w:val="24"/>
          <w:szCs w:val="24"/>
        </w:rPr>
        <w:t>Projet de construction collective d’une</w:t>
      </w:r>
      <w:proofErr w:type="gramStart"/>
      <w:r w:rsidRPr="006349CE">
        <w:rPr>
          <w:rFonts w:ascii="Times New Roman" w:hAnsi="Times New Roman"/>
          <w:b/>
          <w:i/>
          <w:sz w:val="24"/>
          <w:szCs w:val="24"/>
        </w:rPr>
        <w:t xml:space="preserve"> «GIVE</w:t>
      </w:r>
      <w:proofErr w:type="gramEnd"/>
      <w:r w:rsidRPr="006349CE">
        <w:rPr>
          <w:rFonts w:ascii="Times New Roman" w:hAnsi="Times New Roman"/>
          <w:b/>
          <w:i/>
          <w:sz w:val="24"/>
          <w:szCs w:val="24"/>
        </w:rPr>
        <w:t xml:space="preserve"> BOX» pour héberger le « Troc à Trucs »</w:t>
      </w:r>
    </w:p>
    <w:p w:rsidR="007B7EDB" w:rsidRPr="006349CE" w:rsidRDefault="007B7EDB" w:rsidP="007B7EDB">
      <w:pPr>
        <w:ind w:right="-285"/>
        <w:jc w:val="both"/>
      </w:pPr>
      <w:r w:rsidRPr="00AC3730">
        <w:t xml:space="preserve">Le « Troc à Trucs », pour </w:t>
      </w:r>
      <w:r w:rsidRPr="006349CE">
        <w:t>l’instant</w:t>
      </w:r>
      <w:r>
        <w:t>,</w:t>
      </w:r>
      <w:r w:rsidRPr="006349CE">
        <w:t xml:space="preserve"> est sur le perron de la MJC où se trouve la bibliothèque</w:t>
      </w:r>
      <w:r>
        <w:t xml:space="preserve"> et pour les objets plus fragiles ceux-ci sont mis dans le bureau de la MJC</w:t>
      </w:r>
      <w:r w:rsidRPr="006349CE">
        <w:t>. Si le projet évolue il s’agira</w:t>
      </w:r>
      <w:r>
        <w:t xml:space="preserve">, </w:t>
      </w:r>
      <w:r w:rsidRPr="005E7E7D">
        <w:t>en fonction des volumes d’objets et livres mis en partage</w:t>
      </w:r>
      <w:r>
        <w:t xml:space="preserve"> </w:t>
      </w:r>
      <w:r w:rsidRPr="006349CE">
        <w:t>agrandir la</w:t>
      </w:r>
      <w:proofErr w:type="gramStart"/>
      <w:r w:rsidRPr="006349CE">
        <w:t xml:space="preserve"> «box</w:t>
      </w:r>
      <w:proofErr w:type="gramEnd"/>
      <w:r w:rsidRPr="006349CE">
        <w:t xml:space="preserve">». Il faudra trouver </w:t>
      </w:r>
      <w:r w:rsidRPr="005E7E7D">
        <w:t>et cela en partenariat avec la commune</w:t>
      </w:r>
      <w:r>
        <w:t xml:space="preserve">, </w:t>
      </w:r>
      <w:r w:rsidRPr="006349CE">
        <w:t xml:space="preserve">un endroit adéquat pour que chacun puisse l’utiliser à tout </w:t>
      </w:r>
      <w:r w:rsidRPr="005E7E7D">
        <w:t>moment et que nous puissions continuer facilement à l’animer, l’alimenter et tenir propre le lieu de récole</w:t>
      </w:r>
      <w:r>
        <w:t xml:space="preserve">. </w:t>
      </w:r>
    </w:p>
    <w:p w:rsidR="007B7EDB" w:rsidRDefault="007B7EDB" w:rsidP="007B7EDB">
      <w:pPr>
        <w:ind w:right="-285"/>
        <w:jc w:val="both"/>
        <w:rPr>
          <w:b/>
        </w:rPr>
      </w:pPr>
    </w:p>
    <w:p w:rsidR="007B7EDB" w:rsidRDefault="007B7EDB" w:rsidP="007B7EDB">
      <w:pPr>
        <w:ind w:right="-285"/>
        <w:jc w:val="both"/>
      </w:pPr>
      <w:proofErr w:type="gramStart"/>
      <w:r w:rsidRPr="006349CE">
        <w:rPr>
          <w:b/>
        </w:rPr>
        <w:t>Objectifs</w:t>
      </w:r>
      <w:r w:rsidRPr="006349CE">
        <w:t>:</w:t>
      </w:r>
      <w:proofErr w:type="gramEnd"/>
      <w:r w:rsidRPr="006349CE">
        <w:t xml:space="preserve"> L'idée est de prolonger la vie des objets, de diminuer les déchets et d’offrir un espace de convivialité et de rencontres. La </w:t>
      </w:r>
      <w:proofErr w:type="spellStart"/>
      <w:r w:rsidRPr="006349CE">
        <w:t>Give</w:t>
      </w:r>
      <w:proofErr w:type="spellEnd"/>
      <w:r w:rsidRPr="006349CE">
        <w:t xml:space="preserve"> Box du Troc à Trucs est un outil communautaire utilisable par tous de façon à favoriser le partage, l’entraide, la cohésion et le vivre-ensemble.</w:t>
      </w:r>
    </w:p>
    <w:p w:rsidR="007B7EDB" w:rsidRPr="006349CE" w:rsidRDefault="007B7EDB" w:rsidP="007B7EDB">
      <w:pPr>
        <w:ind w:right="-285"/>
        <w:jc w:val="both"/>
      </w:pPr>
    </w:p>
    <w:p w:rsidR="007B7EDB" w:rsidRPr="00525CF7" w:rsidRDefault="007B7EDB" w:rsidP="007B7EDB">
      <w:pPr>
        <w:pStyle w:val="Paragraphedeliste"/>
        <w:numPr>
          <w:ilvl w:val="0"/>
          <w:numId w:val="1"/>
        </w:numPr>
        <w:ind w:left="0" w:right="-285" w:firstLine="0"/>
        <w:jc w:val="both"/>
        <w:rPr>
          <w:rFonts w:ascii="Times New Roman" w:hAnsi="Times New Roman"/>
          <w:sz w:val="24"/>
          <w:szCs w:val="24"/>
        </w:rPr>
      </w:pPr>
      <w:r w:rsidRPr="00525CF7">
        <w:rPr>
          <w:rFonts w:ascii="Times New Roman" w:hAnsi="Times New Roman"/>
          <w:sz w:val="24"/>
          <w:szCs w:val="24"/>
        </w:rPr>
        <w:lastRenderedPageBreak/>
        <w:t xml:space="preserve">Projet d’un </w:t>
      </w:r>
      <w:r w:rsidRPr="00525CF7">
        <w:rPr>
          <w:rFonts w:ascii="Times New Roman" w:hAnsi="Times New Roman"/>
          <w:b/>
          <w:bCs/>
          <w:sz w:val="24"/>
          <w:szCs w:val="24"/>
        </w:rPr>
        <w:t>Atelier « </w:t>
      </w:r>
      <w:proofErr w:type="spellStart"/>
      <w:r w:rsidRPr="00525CF7">
        <w:rPr>
          <w:rFonts w:ascii="Times New Roman" w:hAnsi="Times New Roman"/>
          <w:b/>
          <w:bCs/>
          <w:sz w:val="24"/>
          <w:szCs w:val="24"/>
        </w:rPr>
        <w:t>Repair</w:t>
      </w:r>
      <w:proofErr w:type="spellEnd"/>
      <w:r w:rsidRPr="00525CF7">
        <w:rPr>
          <w:rFonts w:ascii="Times New Roman" w:hAnsi="Times New Roman"/>
          <w:b/>
          <w:bCs/>
          <w:sz w:val="24"/>
          <w:szCs w:val="24"/>
        </w:rPr>
        <w:t xml:space="preserve"> Café » </w:t>
      </w:r>
      <w:r w:rsidRPr="00525CF7">
        <w:rPr>
          <w:rFonts w:ascii="Times New Roman" w:hAnsi="Times New Roman"/>
          <w:sz w:val="24"/>
          <w:szCs w:val="24"/>
        </w:rPr>
        <w:t>mensuel. Consacré</w:t>
      </w:r>
      <w:r>
        <w:rPr>
          <w:rFonts w:ascii="Times New Roman" w:hAnsi="Times New Roman"/>
          <w:sz w:val="24"/>
          <w:szCs w:val="24"/>
        </w:rPr>
        <w:t>s</w:t>
      </w:r>
      <w:r w:rsidRPr="00525CF7">
        <w:rPr>
          <w:rFonts w:ascii="Times New Roman" w:hAnsi="Times New Roman"/>
          <w:sz w:val="24"/>
          <w:szCs w:val="24"/>
        </w:rPr>
        <w:t xml:space="preserve"> d’une part, à la réparation d’objets abîmés, cassés ou en panne, mais aussi à la transformation de matières premières telles que le tissus ou le papier, ces ateliers, s’adresseront, dans un premier temps, aux habitants du village. Puis, une fois, l’atelier lancé, grâce au travail de réseau mené avec l’UDMJC 57, nous espérons en faire un rendez-vous « mobile » au sein des différentes MJC voisines, chaque maison organisant tour à tour un atelier.</w:t>
      </w:r>
    </w:p>
    <w:p w:rsidR="007B7EDB" w:rsidRDefault="007B7EDB" w:rsidP="007B7EDB">
      <w:pPr>
        <w:tabs>
          <w:tab w:val="left" w:pos="709"/>
        </w:tabs>
        <w:ind w:right="-285"/>
        <w:jc w:val="both"/>
      </w:pPr>
    </w:p>
    <w:p w:rsidR="007B7EDB" w:rsidRDefault="007B7EDB" w:rsidP="007B7EDB">
      <w:pPr>
        <w:numPr>
          <w:ilvl w:val="0"/>
          <w:numId w:val="1"/>
        </w:numPr>
        <w:tabs>
          <w:tab w:val="left" w:pos="709"/>
        </w:tabs>
        <w:ind w:left="0" w:right="-285" w:firstLine="0"/>
        <w:jc w:val="both"/>
      </w:pPr>
      <w:r>
        <w:rPr>
          <w:b/>
          <w:bCs/>
        </w:rPr>
        <w:t>A</w:t>
      </w:r>
      <w:r w:rsidRPr="00E76737">
        <w:rPr>
          <w:b/>
          <w:bCs/>
        </w:rPr>
        <w:t xml:space="preserve">teliers intergénérationnels </w:t>
      </w:r>
      <w:proofErr w:type="gramStart"/>
      <w:r w:rsidRPr="00E76737">
        <w:rPr>
          <w:b/>
          <w:bCs/>
        </w:rPr>
        <w:t xml:space="preserve">ponctuels </w:t>
      </w:r>
      <w:r w:rsidRPr="00BC3836">
        <w:t> menés</w:t>
      </w:r>
      <w:proofErr w:type="gramEnd"/>
      <w:r w:rsidRPr="00BC3836">
        <w:t xml:space="preserve"> </w:t>
      </w:r>
      <w:r w:rsidRPr="00E76737">
        <w:rPr>
          <w:bCs/>
        </w:rPr>
        <w:t>pendant les vacances</w:t>
      </w:r>
      <w:r w:rsidRPr="00BC3836">
        <w:t xml:space="preserve"> scolaires par l’</w:t>
      </w:r>
      <w:r>
        <w:t>a</w:t>
      </w:r>
      <w:r w:rsidRPr="00BC3836">
        <w:t xml:space="preserve">nimatrice </w:t>
      </w:r>
      <w:r>
        <w:t xml:space="preserve">ils sont accès sur le </w:t>
      </w:r>
      <w:r w:rsidRPr="00BC3836">
        <w:t>bricolage/recyclage adultes et enfants, ateliers anti gaspi, ateliers en lien avec le jardin  et les résidents du foyer autonomie</w:t>
      </w:r>
      <w:r>
        <w:t>.</w:t>
      </w:r>
    </w:p>
    <w:p w:rsidR="007B7EDB" w:rsidRPr="00BC3836" w:rsidRDefault="007B7EDB" w:rsidP="007B7EDB">
      <w:pPr>
        <w:tabs>
          <w:tab w:val="left" w:pos="709"/>
        </w:tabs>
        <w:ind w:right="-285"/>
        <w:jc w:val="both"/>
        <w:rPr>
          <w:b/>
          <w:bCs/>
        </w:rPr>
      </w:pPr>
    </w:p>
    <w:tbl>
      <w:tblPr>
        <w:tblStyle w:val="Grilledutableau"/>
        <w:tblW w:w="10060" w:type="dxa"/>
        <w:tblLook w:val="04A0" w:firstRow="1" w:lastRow="0" w:firstColumn="1" w:lastColumn="0" w:noHBand="0" w:noVBand="1"/>
      </w:tblPr>
      <w:tblGrid>
        <w:gridCol w:w="1927"/>
        <w:gridCol w:w="2179"/>
        <w:gridCol w:w="2126"/>
        <w:gridCol w:w="1701"/>
        <w:gridCol w:w="2127"/>
      </w:tblGrid>
      <w:tr w:rsidR="007B7EDB" w:rsidRPr="00BC3836" w:rsidTr="00FF3F6A">
        <w:tc>
          <w:tcPr>
            <w:tcW w:w="1927" w:type="dxa"/>
          </w:tcPr>
          <w:p w:rsidR="007B7EDB" w:rsidRPr="00BC3836" w:rsidRDefault="007B7EDB" w:rsidP="00FF3F6A">
            <w:pPr>
              <w:tabs>
                <w:tab w:val="left" w:pos="709"/>
              </w:tabs>
              <w:ind w:right="-285"/>
              <w:jc w:val="center"/>
              <w:rPr>
                <w:b/>
                <w:bCs/>
                <w:sz w:val="22"/>
              </w:rPr>
            </w:pPr>
            <w:r w:rsidRPr="00BC3836">
              <w:rPr>
                <w:b/>
                <w:bCs/>
                <w:sz w:val="22"/>
              </w:rPr>
              <w:t>Lieu</w:t>
            </w:r>
          </w:p>
        </w:tc>
        <w:tc>
          <w:tcPr>
            <w:tcW w:w="2179" w:type="dxa"/>
          </w:tcPr>
          <w:p w:rsidR="007B7EDB" w:rsidRPr="00BC3836" w:rsidRDefault="007B7EDB" w:rsidP="00FF3F6A">
            <w:pPr>
              <w:tabs>
                <w:tab w:val="left" w:pos="709"/>
              </w:tabs>
              <w:ind w:right="-285"/>
              <w:jc w:val="center"/>
              <w:rPr>
                <w:b/>
                <w:bCs/>
                <w:sz w:val="22"/>
              </w:rPr>
            </w:pPr>
            <w:r w:rsidRPr="00BC3836">
              <w:rPr>
                <w:b/>
                <w:bCs/>
                <w:sz w:val="22"/>
              </w:rPr>
              <w:t>Horaires</w:t>
            </w:r>
          </w:p>
        </w:tc>
        <w:tc>
          <w:tcPr>
            <w:tcW w:w="2126" w:type="dxa"/>
          </w:tcPr>
          <w:p w:rsidR="007B7EDB" w:rsidRPr="00BC3836" w:rsidRDefault="007B7EDB" w:rsidP="00FF3F6A">
            <w:pPr>
              <w:tabs>
                <w:tab w:val="left" w:pos="709"/>
              </w:tabs>
              <w:ind w:right="-285"/>
              <w:jc w:val="center"/>
              <w:rPr>
                <w:b/>
                <w:bCs/>
                <w:sz w:val="22"/>
              </w:rPr>
            </w:pPr>
            <w:r w:rsidRPr="00BC3836">
              <w:rPr>
                <w:b/>
                <w:bCs/>
                <w:sz w:val="22"/>
              </w:rPr>
              <w:t>Porteur du Projet</w:t>
            </w:r>
          </w:p>
        </w:tc>
        <w:tc>
          <w:tcPr>
            <w:tcW w:w="1701" w:type="dxa"/>
          </w:tcPr>
          <w:p w:rsidR="007B7EDB" w:rsidRPr="00BC3836" w:rsidRDefault="007B7EDB" w:rsidP="00FF3F6A">
            <w:pPr>
              <w:tabs>
                <w:tab w:val="left" w:pos="709"/>
              </w:tabs>
              <w:ind w:right="-285"/>
              <w:jc w:val="center"/>
              <w:rPr>
                <w:b/>
                <w:bCs/>
                <w:sz w:val="22"/>
              </w:rPr>
            </w:pPr>
            <w:r w:rsidRPr="00BC3836">
              <w:rPr>
                <w:b/>
                <w:bCs/>
                <w:sz w:val="22"/>
              </w:rPr>
              <w:t>Opérateur</w:t>
            </w:r>
          </w:p>
        </w:tc>
        <w:tc>
          <w:tcPr>
            <w:tcW w:w="2127" w:type="dxa"/>
          </w:tcPr>
          <w:p w:rsidR="007B7EDB" w:rsidRPr="00BC3836" w:rsidRDefault="007B7EDB" w:rsidP="00FF3F6A">
            <w:pPr>
              <w:ind w:right="-285"/>
              <w:jc w:val="center"/>
              <w:rPr>
                <w:b/>
                <w:bCs/>
                <w:sz w:val="22"/>
              </w:rPr>
            </w:pPr>
            <w:r w:rsidRPr="00BC3836">
              <w:rPr>
                <w:b/>
                <w:bCs/>
                <w:sz w:val="22"/>
              </w:rPr>
              <w:t>Porteur de l’action</w:t>
            </w:r>
          </w:p>
        </w:tc>
      </w:tr>
      <w:tr w:rsidR="007B7EDB" w:rsidRPr="00BC3836" w:rsidTr="00FF3F6A">
        <w:tc>
          <w:tcPr>
            <w:tcW w:w="1927" w:type="dxa"/>
            <w:vAlign w:val="center"/>
          </w:tcPr>
          <w:p w:rsidR="007B7EDB" w:rsidRPr="00BC3836" w:rsidRDefault="007B7EDB" w:rsidP="00FF3F6A">
            <w:pPr>
              <w:tabs>
                <w:tab w:val="left" w:pos="709"/>
              </w:tabs>
              <w:ind w:right="-285"/>
              <w:rPr>
                <w:bCs/>
              </w:rPr>
            </w:pPr>
            <w:r w:rsidRPr="00BC3836">
              <w:rPr>
                <w:bCs/>
              </w:rPr>
              <w:t>Bureau de la MJC</w:t>
            </w:r>
            <w:r w:rsidRPr="00BC3836">
              <w:rPr>
                <w:bCs/>
              </w:rPr>
              <w:br/>
              <w:t>Foyer Autonomie de la résidence 3</w:t>
            </w:r>
            <w:r w:rsidRPr="00BC3836">
              <w:rPr>
                <w:bCs/>
                <w:vertAlign w:val="superscript"/>
              </w:rPr>
              <w:t>ème</w:t>
            </w:r>
            <w:r w:rsidRPr="00BC3836">
              <w:rPr>
                <w:bCs/>
              </w:rPr>
              <w:t xml:space="preserve"> âge</w:t>
            </w:r>
          </w:p>
          <w:p w:rsidR="007B7EDB" w:rsidRPr="00BC3836" w:rsidRDefault="007B7EDB" w:rsidP="00FF3F6A">
            <w:pPr>
              <w:tabs>
                <w:tab w:val="left" w:pos="709"/>
              </w:tabs>
              <w:ind w:right="-285"/>
              <w:rPr>
                <w:bCs/>
              </w:rPr>
            </w:pPr>
            <w:r w:rsidRPr="00BC3836">
              <w:rPr>
                <w:bCs/>
              </w:rPr>
              <w:t>Salle des fêtes</w:t>
            </w:r>
          </w:p>
          <w:p w:rsidR="007B7EDB" w:rsidRPr="00BC3836" w:rsidRDefault="007B7EDB" w:rsidP="00FF3F6A">
            <w:pPr>
              <w:tabs>
                <w:tab w:val="left" w:pos="709"/>
              </w:tabs>
              <w:ind w:right="-285"/>
              <w:rPr>
                <w:bCs/>
              </w:rPr>
            </w:pPr>
          </w:p>
        </w:tc>
        <w:tc>
          <w:tcPr>
            <w:tcW w:w="2179" w:type="dxa"/>
            <w:vAlign w:val="center"/>
          </w:tcPr>
          <w:p w:rsidR="007B7EDB" w:rsidRPr="00BC3836" w:rsidRDefault="007B7EDB" w:rsidP="00FF3F6A">
            <w:pPr>
              <w:tabs>
                <w:tab w:val="left" w:pos="709"/>
              </w:tabs>
              <w:ind w:right="-285"/>
              <w:rPr>
                <w:bCs/>
              </w:rPr>
            </w:pPr>
            <w:r w:rsidRPr="00BC3836">
              <w:rPr>
                <w:bCs/>
              </w:rPr>
              <w:t xml:space="preserve">Jours et heures en fonction </w:t>
            </w:r>
            <w:r>
              <w:rPr>
                <w:bCs/>
              </w:rPr>
              <w:t xml:space="preserve">des </w:t>
            </w:r>
            <w:r w:rsidRPr="00BC3836">
              <w:rPr>
                <w:bCs/>
              </w:rPr>
              <w:t>disponibilités des salles hors locaux de la MJC</w:t>
            </w:r>
          </w:p>
        </w:tc>
        <w:tc>
          <w:tcPr>
            <w:tcW w:w="2126" w:type="dxa"/>
            <w:vAlign w:val="center"/>
          </w:tcPr>
          <w:p w:rsidR="007B7EDB" w:rsidRDefault="007B7EDB" w:rsidP="00FF3F6A">
            <w:pPr>
              <w:tabs>
                <w:tab w:val="left" w:pos="709"/>
              </w:tabs>
              <w:ind w:right="-285"/>
              <w:rPr>
                <w:bCs/>
              </w:rPr>
            </w:pPr>
            <w:r w:rsidRPr="00BC3836">
              <w:rPr>
                <w:bCs/>
              </w:rPr>
              <w:t>Animatrice EVS</w:t>
            </w:r>
            <w:r w:rsidRPr="00BC3836">
              <w:rPr>
                <w:bCs/>
              </w:rPr>
              <w:br/>
              <w:t>Membres du CA de</w:t>
            </w:r>
          </w:p>
          <w:p w:rsidR="007B7EDB" w:rsidRPr="00BC3836" w:rsidRDefault="007B7EDB" w:rsidP="00FF3F6A">
            <w:pPr>
              <w:tabs>
                <w:tab w:val="left" w:pos="709"/>
              </w:tabs>
              <w:ind w:right="-285"/>
              <w:rPr>
                <w:bCs/>
              </w:rPr>
            </w:pPr>
            <w:r w:rsidRPr="00BC3836">
              <w:rPr>
                <w:bCs/>
              </w:rPr>
              <w:t xml:space="preserve"> </w:t>
            </w:r>
            <w:proofErr w:type="gramStart"/>
            <w:r w:rsidRPr="00BC3836">
              <w:rPr>
                <w:bCs/>
              </w:rPr>
              <w:t>la</w:t>
            </w:r>
            <w:proofErr w:type="gramEnd"/>
            <w:r w:rsidRPr="00BC3836">
              <w:rPr>
                <w:bCs/>
              </w:rPr>
              <w:t xml:space="preserve"> MJC</w:t>
            </w:r>
            <w:r>
              <w:rPr>
                <w:bCs/>
              </w:rPr>
              <w:t xml:space="preserve">, </w:t>
            </w:r>
            <w:r w:rsidRPr="00BC3836">
              <w:rPr>
                <w:bCs/>
              </w:rPr>
              <w:t>Bénévoles des associations</w:t>
            </w:r>
          </w:p>
        </w:tc>
        <w:tc>
          <w:tcPr>
            <w:tcW w:w="1701" w:type="dxa"/>
            <w:vAlign w:val="center"/>
          </w:tcPr>
          <w:p w:rsidR="007B7EDB" w:rsidRPr="00BC3836" w:rsidRDefault="007B7EDB" w:rsidP="00FF3F6A">
            <w:pPr>
              <w:tabs>
                <w:tab w:val="left" w:pos="709"/>
              </w:tabs>
              <w:ind w:right="-285"/>
              <w:rPr>
                <w:bCs/>
              </w:rPr>
            </w:pPr>
            <w:r w:rsidRPr="00BC3836">
              <w:rPr>
                <w:bCs/>
              </w:rPr>
              <w:t>Animatrice EVS</w:t>
            </w:r>
            <w:r w:rsidRPr="00BC3836">
              <w:rPr>
                <w:bCs/>
              </w:rPr>
              <w:br/>
              <w:t>Intervenants</w:t>
            </w:r>
          </w:p>
        </w:tc>
        <w:tc>
          <w:tcPr>
            <w:tcW w:w="2127" w:type="dxa"/>
            <w:vAlign w:val="center"/>
          </w:tcPr>
          <w:p w:rsidR="007B7EDB" w:rsidRPr="00BC3836" w:rsidRDefault="007B7EDB" w:rsidP="00FF3F6A">
            <w:pPr>
              <w:tabs>
                <w:tab w:val="left" w:pos="709"/>
              </w:tabs>
              <w:ind w:right="-285"/>
              <w:rPr>
                <w:bCs/>
              </w:rPr>
            </w:pPr>
            <w:r w:rsidRPr="00BC3836">
              <w:rPr>
                <w:bCs/>
              </w:rPr>
              <w:t>Animatrice est la référente</w:t>
            </w:r>
            <w:r w:rsidRPr="00BC3836">
              <w:rPr>
                <w:bCs/>
              </w:rPr>
              <w:br/>
              <w:t>Un ou plusieurs volontaire(s) peut porter une action</w:t>
            </w:r>
          </w:p>
        </w:tc>
      </w:tr>
    </w:tbl>
    <w:p w:rsidR="007B7EDB" w:rsidRPr="00BC3836" w:rsidRDefault="007B7EDB" w:rsidP="007B7EDB">
      <w:pPr>
        <w:pStyle w:val="Pieddepage"/>
        <w:tabs>
          <w:tab w:val="clear" w:pos="4536"/>
          <w:tab w:val="clear" w:pos="9072"/>
        </w:tabs>
        <w:ind w:right="-285"/>
        <w:jc w:val="both"/>
        <w:rPr>
          <w:rFonts w:ascii="Times New Roman" w:hAnsi="Times New Roman"/>
          <w:b/>
          <w:sz w:val="24"/>
          <w:szCs w:val="24"/>
        </w:rPr>
      </w:pPr>
    </w:p>
    <w:p w:rsidR="007B7EDB" w:rsidRPr="00BC3836" w:rsidRDefault="007B7EDB" w:rsidP="007B7EDB">
      <w:pPr>
        <w:pStyle w:val="Pieddepage"/>
        <w:tabs>
          <w:tab w:val="clear" w:pos="4536"/>
          <w:tab w:val="clear" w:pos="9072"/>
        </w:tabs>
        <w:ind w:right="-285"/>
        <w:jc w:val="both"/>
        <w:rPr>
          <w:rFonts w:ascii="Times New Roman" w:hAnsi="Times New Roman"/>
          <w:b/>
          <w:sz w:val="24"/>
          <w:szCs w:val="24"/>
        </w:rPr>
      </w:pPr>
      <w:r w:rsidRPr="00BC3836">
        <w:rPr>
          <w:rFonts w:ascii="Times New Roman" w:hAnsi="Times New Roman"/>
          <w:b/>
          <w:sz w:val="24"/>
          <w:szCs w:val="24"/>
        </w:rPr>
        <w:t>Planification de janvier à décembre</w:t>
      </w:r>
    </w:p>
    <w:p w:rsidR="007B7EDB" w:rsidRPr="00BC3836" w:rsidRDefault="007B7EDB" w:rsidP="007B7EDB">
      <w:pPr>
        <w:pStyle w:val="Pieddepage"/>
        <w:numPr>
          <w:ilvl w:val="0"/>
          <w:numId w:val="3"/>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Organiser les différentes actions</w:t>
      </w:r>
    </w:p>
    <w:p w:rsidR="007B7EDB" w:rsidRPr="00BC3836" w:rsidRDefault="007B7EDB" w:rsidP="007B7EDB">
      <w:pPr>
        <w:pStyle w:val="Pieddepage"/>
        <w:numPr>
          <w:ilvl w:val="0"/>
          <w:numId w:val="3"/>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Veiller à leur bon déroulement</w:t>
      </w:r>
    </w:p>
    <w:p w:rsidR="007B7EDB" w:rsidRPr="00BC3836" w:rsidRDefault="007B7EDB" w:rsidP="007B7EDB">
      <w:pPr>
        <w:pStyle w:val="Pieddepage"/>
        <w:numPr>
          <w:ilvl w:val="0"/>
          <w:numId w:val="3"/>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Mettre en lien les différents groupes si besoin</w:t>
      </w:r>
    </w:p>
    <w:p w:rsidR="007B7EDB" w:rsidRPr="00BC3836" w:rsidRDefault="007B7EDB" w:rsidP="007B7EDB">
      <w:pPr>
        <w:pStyle w:val="Pieddepage"/>
        <w:numPr>
          <w:ilvl w:val="0"/>
          <w:numId w:val="3"/>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Organiser des temps de rencontres dans chaque groupe</w:t>
      </w:r>
    </w:p>
    <w:p w:rsidR="007B7EDB" w:rsidRPr="00BC3836" w:rsidRDefault="007B7EDB" w:rsidP="007B7EDB">
      <w:pPr>
        <w:pStyle w:val="Pieddepage"/>
        <w:numPr>
          <w:ilvl w:val="0"/>
          <w:numId w:val="3"/>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Favoriser la mise en place de groupes de travail</w:t>
      </w:r>
    </w:p>
    <w:p w:rsidR="007B7EDB" w:rsidRPr="00BC3836" w:rsidRDefault="007B7EDB" w:rsidP="007B7EDB">
      <w:pPr>
        <w:pStyle w:val="Pieddepage"/>
        <w:numPr>
          <w:ilvl w:val="0"/>
          <w:numId w:val="3"/>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Communiquer sur le déroulement des actions dans le village</w:t>
      </w:r>
    </w:p>
    <w:p w:rsidR="007B7EDB" w:rsidRPr="00BC3836" w:rsidRDefault="007B7EDB" w:rsidP="007B7EDB">
      <w:pPr>
        <w:pStyle w:val="Pieddepage"/>
        <w:numPr>
          <w:ilvl w:val="0"/>
          <w:numId w:val="3"/>
        </w:numPr>
        <w:tabs>
          <w:tab w:val="clear" w:pos="4536"/>
          <w:tab w:val="clear" w:pos="9072"/>
          <w:tab w:val="left" w:pos="567"/>
        </w:tabs>
        <w:ind w:left="0" w:right="-285" w:firstLine="0"/>
        <w:jc w:val="both"/>
        <w:rPr>
          <w:rFonts w:ascii="Times New Roman" w:hAnsi="Times New Roman"/>
        </w:rPr>
      </w:pPr>
      <w:r w:rsidRPr="00BC3836">
        <w:rPr>
          <w:rFonts w:ascii="Times New Roman" w:hAnsi="Times New Roman"/>
          <w:sz w:val="24"/>
          <w:szCs w:val="24"/>
        </w:rPr>
        <w:t>Préparer la logistique pour « Tout le monde bouge »</w:t>
      </w:r>
    </w:p>
    <w:p w:rsidR="007B7EDB" w:rsidRDefault="007B7EDB" w:rsidP="007B7EDB">
      <w:pPr>
        <w:ind w:right="-285"/>
        <w:jc w:val="both"/>
        <w:rPr>
          <w:b/>
        </w:rPr>
      </w:pPr>
      <w:r w:rsidRPr="00BC3836">
        <w:rPr>
          <w:b/>
        </w:rPr>
        <w:t>Résultats attendus</w:t>
      </w:r>
      <w:r>
        <w:rPr>
          <w:b/>
        </w:rPr>
        <w:t> :</w:t>
      </w:r>
    </w:p>
    <w:p w:rsidR="007B7EDB" w:rsidRPr="00BC3836" w:rsidRDefault="007B7EDB" w:rsidP="007B7EDB">
      <w:pPr>
        <w:ind w:right="-285"/>
        <w:jc w:val="both"/>
        <w:rPr>
          <w:b/>
        </w:rPr>
      </w:pPr>
    </w:p>
    <w:p w:rsidR="007B7EDB" w:rsidRPr="00BC3836" w:rsidRDefault="007B7EDB" w:rsidP="007B7EDB">
      <w:pPr>
        <w:pStyle w:val="Pieddepage"/>
        <w:numPr>
          <w:ilvl w:val="0"/>
          <w:numId w:val="2"/>
        </w:numPr>
        <w:tabs>
          <w:tab w:val="clear" w:pos="4536"/>
          <w:tab w:val="clear" w:pos="9072"/>
          <w:tab w:val="left" w:pos="567"/>
        </w:tabs>
        <w:ind w:left="0" w:right="-285" w:firstLine="0"/>
        <w:jc w:val="both"/>
        <w:rPr>
          <w:rFonts w:ascii="Times New Roman" w:hAnsi="Times New Roman"/>
          <w:sz w:val="24"/>
          <w:szCs w:val="24"/>
        </w:rPr>
      </w:pPr>
      <w:r w:rsidRPr="00BC3836">
        <w:rPr>
          <w:rFonts w:ascii="Times New Roman" w:hAnsi="Times New Roman"/>
          <w:sz w:val="24"/>
          <w:szCs w:val="24"/>
        </w:rPr>
        <w:t>Responsabiliser et impliquer un plus grand nombre de participants sur les actions</w:t>
      </w:r>
    </w:p>
    <w:p w:rsidR="007B7EDB" w:rsidRPr="00BC3836" w:rsidRDefault="007B7EDB" w:rsidP="007B7EDB">
      <w:pPr>
        <w:pStyle w:val="Pieddepage"/>
        <w:numPr>
          <w:ilvl w:val="0"/>
          <w:numId w:val="2"/>
        </w:numPr>
        <w:tabs>
          <w:tab w:val="clear" w:pos="4536"/>
          <w:tab w:val="clear" w:pos="9072"/>
          <w:tab w:val="left" w:pos="567"/>
        </w:tabs>
        <w:ind w:left="0" w:right="-285" w:firstLine="0"/>
        <w:jc w:val="both"/>
        <w:rPr>
          <w:b/>
          <w:bCs/>
          <w:sz w:val="28"/>
          <w:szCs w:val="28"/>
        </w:rPr>
      </w:pPr>
      <w:r w:rsidRPr="00BC3836">
        <w:rPr>
          <w:rFonts w:ascii="Times New Roman" w:hAnsi="Times New Roman"/>
          <w:sz w:val="24"/>
          <w:szCs w:val="24"/>
        </w:rPr>
        <w:t>Faciliter la participation des associations autour de projets communs</w:t>
      </w:r>
    </w:p>
    <w:p w:rsidR="007B7EDB" w:rsidRPr="00A372EC" w:rsidRDefault="007B7EDB" w:rsidP="007B7EDB">
      <w:pPr>
        <w:pStyle w:val="Paragraphedeliste"/>
        <w:numPr>
          <w:ilvl w:val="0"/>
          <w:numId w:val="2"/>
        </w:numPr>
        <w:ind w:left="567" w:right="-285" w:hanging="567"/>
        <w:jc w:val="both"/>
        <w:rPr>
          <w:rFonts w:ascii="Times New Roman" w:hAnsi="Times New Roman"/>
          <w:b/>
          <w:strike/>
          <w:sz w:val="24"/>
          <w:szCs w:val="24"/>
        </w:rPr>
      </w:pPr>
      <w:r w:rsidRPr="005E7E7D">
        <w:rPr>
          <w:rFonts w:ascii="Times New Roman" w:eastAsia="Calibri" w:hAnsi="Times New Roman"/>
          <w:sz w:val="24"/>
          <w:szCs w:val="24"/>
          <w:lang w:eastAsia="en-US"/>
        </w:rPr>
        <w:t xml:space="preserve">Favoriser les échanges </w:t>
      </w:r>
      <w:r w:rsidRPr="00BC3836">
        <w:rPr>
          <w:rFonts w:ascii="Times New Roman" w:eastAsia="Calibri" w:hAnsi="Times New Roman"/>
          <w:sz w:val="24"/>
          <w:szCs w:val="24"/>
          <w:lang w:eastAsia="en-US"/>
        </w:rPr>
        <w:t xml:space="preserve">enrichissants entre diverses générations avec apprentissage, pour les enfants, de </w:t>
      </w:r>
      <w:r w:rsidRPr="00A372EC">
        <w:rPr>
          <w:rFonts w:ascii="Times New Roman" w:eastAsia="Calibri" w:hAnsi="Times New Roman"/>
          <w:sz w:val="24"/>
          <w:szCs w:val="24"/>
          <w:lang w:eastAsia="en-US"/>
        </w:rPr>
        <w:t>la solidarité envers leurs ainés.</w:t>
      </w:r>
    </w:p>
    <w:p w:rsidR="007B7EDB" w:rsidRPr="0099344D" w:rsidRDefault="007B7EDB" w:rsidP="007B7EDB">
      <w:pPr>
        <w:pStyle w:val="Paragraphedeliste"/>
        <w:numPr>
          <w:ilvl w:val="0"/>
          <w:numId w:val="2"/>
        </w:numPr>
        <w:ind w:left="567" w:right="-285" w:hanging="567"/>
        <w:jc w:val="both"/>
        <w:rPr>
          <w:rFonts w:ascii="Times New Roman" w:hAnsi="Times New Roman"/>
          <w:sz w:val="24"/>
          <w:szCs w:val="24"/>
        </w:rPr>
      </w:pPr>
      <w:r w:rsidRPr="0099344D">
        <w:rPr>
          <w:rFonts w:ascii="Times New Roman" w:hAnsi="Times New Roman"/>
          <w:sz w:val="24"/>
          <w:szCs w:val="24"/>
        </w:rPr>
        <w:t xml:space="preserve">Eco citoyenneté : investissement dans des actions ayant un impact sur des sujets tels que : </w:t>
      </w:r>
    </w:p>
    <w:p w:rsidR="007B7EDB" w:rsidRPr="00BC3836" w:rsidRDefault="007B7EDB" w:rsidP="007B7EDB">
      <w:pPr>
        <w:numPr>
          <w:ilvl w:val="2"/>
          <w:numId w:val="9"/>
        </w:numPr>
        <w:tabs>
          <w:tab w:val="left" w:pos="709"/>
        </w:tabs>
        <w:ind w:left="0" w:right="-285" w:firstLine="709"/>
        <w:jc w:val="both"/>
      </w:pPr>
      <w:proofErr w:type="gramStart"/>
      <w:r w:rsidRPr="00BC3836">
        <w:t>la</w:t>
      </w:r>
      <w:proofErr w:type="gramEnd"/>
      <w:r w:rsidRPr="00BC3836">
        <w:t xml:space="preserve"> réduction des déchets,</w:t>
      </w:r>
    </w:p>
    <w:p w:rsidR="007B7EDB" w:rsidRPr="00BC3836" w:rsidRDefault="007B7EDB" w:rsidP="007B7EDB">
      <w:pPr>
        <w:numPr>
          <w:ilvl w:val="2"/>
          <w:numId w:val="9"/>
        </w:numPr>
        <w:tabs>
          <w:tab w:val="left" w:pos="709"/>
        </w:tabs>
        <w:ind w:left="0" w:right="-285" w:firstLine="709"/>
        <w:jc w:val="both"/>
      </w:pPr>
      <w:proofErr w:type="gramStart"/>
      <w:r w:rsidRPr="00BC3836">
        <w:t>la</w:t>
      </w:r>
      <w:proofErr w:type="gramEnd"/>
      <w:r w:rsidRPr="00BC3836">
        <w:t xml:space="preserve"> préservation des savoir-faire en matière de réparation</w:t>
      </w:r>
    </w:p>
    <w:p w:rsidR="007B7EDB" w:rsidRPr="00BC3836" w:rsidRDefault="007B7EDB" w:rsidP="007B7EDB">
      <w:pPr>
        <w:numPr>
          <w:ilvl w:val="2"/>
          <w:numId w:val="9"/>
        </w:numPr>
        <w:tabs>
          <w:tab w:val="left" w:pos="709"/>
        </w:tabs>
        <w:ind w:left="0" w:right="-285" w:firstLine="709"/>
        <w:jc w:val="both"/>
      </w:pPr>
      <w:proofErr w:type="gramStart"/>
      <w:r w:rsidRPr="00BC3836">
        <w:t>la</w:t>
      </w:r>
      <w:proofErr w:type="gramEnd"/>
      <w:r w:rsidRPr="00BC3836">
        <w:t xml:space="preserve"> transmission des connaissances</w:t>
      </w:r>
    </w:p>
    <w:p w:rsidR="007B7EDB" w:rsidRDefault="007B7EDB" w:rsidP="007B7EDB">
      <w:pPr>
        <w:numPr>
          <w:ilvl w:val="2"/>
          <w:numId w:val="9"/>
        </w:numPr>
        <w:tabs>
          <w:tab w:val="left" w:pos="709"/>
        </w:tabs>
        <w:ind w:left="0" w:right="-285" w:firstLine="709"/>
        <w:jc w:val="both"/>
      </w:pPr>
      <w:proofErr w:type="gramStart"/>
      <w:r w:rsidRPr="00BC3836">
        <w:t>le</w:t>
      </w:r>
      <w:proofErr w:type="gramEnd"/>
      <w:r w:rsidRPr="00BC3836">
        <w:t xml:space="preserve"> renfort de la cohésion sociale entre habitants</w:t>
      </w:r>
    </w:p>
    <w:p w:rsidR="007B7EDB" w:rsidRDefault="007B7EDB" w:rsidP="007B7EDB">
      <w:pPr>
        <w:numPr>
          <w:ilvl w:val="2"/>
          <w:numId w:val="9"/>
        </w:numPr>
        <w:tabs>
          <w:tab w:val="left" w:pos="709"/>
        </w:tabs>
        <w:ind w:left="0" w:right="-285" w:firstLine="709"/>
        <w:jc w:val="both"/>
      </w:pPr>
      <w:proofErr w:type="gramStart"/>
      <w:r>
        <w:t>l’autonomie</w:t>
      </w:r>
      <w:proofErr w:type="gramEnd"/>
      <w:r>
        <w:t xml:space="preserve"> du groupe du lundi</w:t>
      </w:r>
    </w:p>
    <w:p w:rsidR="007B7EDB" w:rsidRPr="00FC4E8C" w:rsidRDefault="007B7EDB" w:rsidP="007B7EDB">
      <w:pPr>
        <w:pStyle w:val="Paragraphedeliste"/>
        <w:numPr>
          <w:ilvl w:val="0"/>
          <w:numId w:val="2"/>
        </w:numPr>
        <w:ind w:left="567" w:right="-285" w:hanging="567"/>
        <w:jc w:val="both"/>
        <w:rPr>
          <w:rFonts w:ascii="Times New Roman" w:hAnsi="Times New Roman"/>
          <w:sz w:val="24"/>
          <w:szCs w:val="24"/>
        </w:rPr>
      </w:pPr>
      <w:r w:rsidRPr="00FC4E8C">
        <w:rPr>
          <w:rFonts w:ascii="Times New Roman" w:hAnsi="Times New Roman"/>
          <w:sz w:val="24"/>
          <w:szCs w:val="24"/>
        </w:rPr>
        <w:t>Continuer à créer des liens d’amitié et de travail avec les associations du village et ceux des villages voisins</w:t>
      </w: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pStyle w:val="Pieddepage"/>
        <w:tabs>
          <w:tab w:val="clear" w:pos="4536"/>
          <w:tab w:val="clear" w:pos="9072"/>
          <w:tab w:val="left" w:pos="567"/>
        </w:tabs>
        <w:ind w:right="-285"/>
        <w:jc w:val="both"/>
        <w:rPr>
          <w:rFonts w:ascii="Times New Roman" w:hAnsi="Times New Roman"/>
          <w:sz w:val="24"/>
          <w:szCs w:val="24"/>
        </w:rPr>
      </w:pPr>
    </w:p>
    <w:p w:rsidR="007B7EDB" w:rsidRDefault="007B7EDB" w:rsidP="007B7EDB">
      <w:pPr>
        <w:ind w:right="-285"/>
        <w:jc w:val="both"/>
        <w:rPr>
          <w:b/>
          <w:bCs/>
          <w:sz w:val="28"/>
          <w:szCs w:val="28"/>
        </w:rPr>
      </w:pPr>
      <w:r w:rsidRPr="00F71660">
        <w:rPr>
          <w:b/>
          <w:sz w:val="28"/>
          <w:szCs w:val="28"/>
        </w:rPr>
        <w:t xml:space="preserve">ACTION </w:t>
      </w:r>
      <w:r>
        <w:rPr>
          <w:b/>
          <w:sz w:val="28"/>
          <w:szCs w:val="28"/>
        </w:rPr>
        <w:t xml:space="preserve">3 </w:t>
      </w:r>
      <w:r w:rsidRPr="00F71660">
        <w:rPr>
          <w:sz w:val="28"/>
          <w:szCs w:val="28"/>
        </w:rPr>
        <w:t xml:space="preserve">: </w:t>
      </w:r>
      <w:r>
        <w:rPr>
          <w:b/>
          <w:bCs/>
          <w:sz w:val="28"/>
          <w:szCs w:val="28"/>
        </w:rPr>
        <w:t>Partager un projet</w:t>
      </w:r>
    </w:p>
    <w:p w:rsidR="007B7EDB" w:rsidRDefault="007B7EDB" w:rsidP="007B7EDB">
      <w:pPr>
        <w:ind w:right="-285"/>
        <w:jc w:val="both"/>
        <w:rPr>
          <w:rFonts w:eastAsia="Calibri"/>
          <w:b/>
          <w:lang w:eastAsia="en-US"/>
        </w:rPr>
      </w:pPr>
    </w:p>
    <w:p w:rsidR="007B7EDB" w:rsidRPr="00F71660" w:rsidRDefault="007B7EDB" w:rsidP="007B7EDB">
      <w:pPr>
        <w:ind w:right="-285"/>
        <w:jc w:val="both"/>
        <w:rPr>
          <w:rFonts w:eastAsia="Calibri"/>
          <w:b/>
          <w:lang w:eastAsia="en-US"/>
        </w:rPr>
      </w:pPr>
      <w:r w:rsidRPr="00F71660">
        <w:rPr>
          <w:rFonts w:eastAsia="Calibri"/>
          <w:b/>
          <w:lang w:eastAsia="en-US"/>
        </w:rPr>
        <w:t>Axe 1 : Favoriser le vivre-ensemble</w:t>
      </w:r>
    </w:p>
    <w:p w:rsidR="007B7EDB" w:rsidRPr="00F71660" w:rsidRDefault="007B7EDB" w:rsidP="007B7EDB">
      <w:pPr>
        <w:ind w:right="-285"/>
        <w:jc w:val="both"/>
        <w:rPr>
          <w:rFonts w:eastAsia="Calibri"/>
          <w:b/>
          <w:lang w:eastAsia="en-US"/>
        </w:rPr>
      </w:pPr>
      <w:r w:rsidRPr="00F71660">
        <w:rPr>
          <w:rFonts w:eastAsia="Calibri"/>
          <w:b/>
          <w:lang w:eastAsia="en-US"/>
        </w:rPr>
        <w:t>Axe 2 : Permettre aux habitants de devenir acteurs de projets</w:t>
      </w:r>
    </w:p>
    <w:p w:rsidR="007B7EDB" w:rsidRPr="00F71660" w:rsidRDefault="007B7EDB" w:rsidP="007B7EDB">
      <w:pPr>
        <w:autoSpaceDE w:val="0"/>
        <w:autoSpaceDN w:val="0"/>
        <w:adjustRightInd w:val="0"/>
        <w:ind w:right="-285"/>
        <w:jc w:val="both"/>
        <w:rPr>
          <w:rFonts w:eastAsia="Arial"/>
          <w:b/>
          <w:bCs/>
          <w:i/>
          <w:iCs/>
        </w:rPr>
      </w:pPr>
    </w:p>
    <w:p w:rsidR="007B7EDB" w:rsidRPr="00F52E37" w:rsidRDefault="007B7EDB" w:rsidP="007B7EDB">
      <w:pPr>
        <w:keepNext/>
        <w:numPr>
          <w:ilvl w:val="0"/>
          <w:numId w:val="4"/>
        </w:numPr>
        <w:ind w:left="0" w:right="-285" w:firstLine="0"/>
        <w:outlineLvl w:val="1"/>
        <w:rPr>
          <w:rFonts w:eastAsia="Calibri"/>
          <w:b/>
          <w:bCs/>
          <w:iCs/>
          <w:sz w:val="32"/>
          <w:szCs w:val="28"/>
          <w:lang w:eastAsia="en-US"/>
        </w:rPr>
      </w:pPr>
      <w:r w:rsidRPr="00920101">
        <w:rPr>
          <w:b/>
          <w:sz w:val="28"/>
        </w:rPr>
        <w:t>Objectifs généraux</w:t>
      </w:r>
    </w:p>
    <w:p w:rsidR="007B7EDB" w:rsidRDefault="007B7EDB" w:rsidP="007B7EDB">
      <w:pPr>
        <w:numPr>
          <w:ilvl w:val="0"/>
          <w:numId w:val="5"/>
        </w:numPr>
        <w:ind w:left="0" w:right="-285" w:firstLine="0"/>
        <w:jc w:val="both"/>
      </w:pPr>
      <w:r>
        <w:t>Accompagner et aider les initiatives des habitants</w:t>
      </w:r>
    </w:p>
    <w:p w:rsidR="007B7EDB" w:rsidRPr="00F71660" w:rsidRDefault="007B7EDB" w:rsidP="007B7EDB">
      <w:pPr>
        <w:numPr>
          <w:ilvl w:val="0"/>
          <w:numId w:val="5"/>
        </w:numPr>
        <w:ind w:left="0" w:right="-285" w:firstLine="0"/>
        <w:jc w:val="both"/>
      </w:pPr>
      <w:r>
        <w:t>Développer des échanges de savoirs et de savoir-faire</w:t>
      </w:r>
    </w:p>
    <w:p w:rsidR="007B7EDB" w:rsidRPr="00A67081" w:rsidRDefault="007B7EDB" w:rsidP="007B7EDB">
      <w:pPr>
        <w:numPr>
          <w:ilvl w:val="0"/>
          <w:numId w:val="5"/>
        </w:numPr>
        <w:autoSpaceDE w:val="0"/>
        <w:autoSpaceDN w:val="0"/>
        <w:adjustRightInd w:val="0"/>
        <w:ind w:left="0" w:right="-285" w:firstLine="0"/>
        <w:jc w:val="both"/>
        <w:rPr>
          <w:rFonts w:eastAsia="Calibri"/>
          <w:lang w:eastAsia="en-US"/>
        </w:rPr>
      </w:pPr>
      <w:r>
        <w:rPr>
          <w:rFonts w:eastAsia="Calibri"/>
          <w:bCs/>
        </w:rPr>
        <w:t>Echanger autour d’un projet</w:t>
      </w:r>
    </w:p>
    <w:p w:rsidR="007B7EDB" w:rsidRPr="00A67081" w:rsidRDefault="007B7EDB" w:rsidP="007B7EDB">
      <w:pPr>
        <w:numPr>
          <w:ilvl w:val="0"/>
          <w:numId w:val="5"/>
        </w:numPr>
        <w:autoSpaceDE w:val="0"/>
        <w:autoSpaceDN w:val="0"/>
        <w:adjustRightInd w:val="0"/>
        <w:ind w:left="0" w:right="-285" w:firstLine="0"/>
        <w:jc w:val="both"/>
        <w:rPr>
          <w:rFonts w:eastAsia="Calibri"/>
          <w:lang w:eastAsia="en-US"/>
        </w:rPr>
      </w:pPr>
      <w:r>
        <w:rPr>
          <w:rFonts w:eastAsia="Calibri"/>
          <w:bCs/>
        </w:rPr>
        <w:t>Sauvegarder et transmettre le passé historique de la commune</w:t>
      </w:r>
    </w:p>
    <w:p w:rsidR="007B7EDB" w:rsidRDefault="007B7EDB" w:rsidP="007B7EDB">
      <w:pPr>
        <w:numPr>
          <w:ilvl w:val="0"/>
          <w:numId w:val="5"/>
        </w:numPr>
        <w:autoSpaceDE w:val="0"/>
        <w:autoSpaceDN w:val="0"/>
        <w:adjustRightInd w:val="0"/>
        <w:ind w:left="0" w:right="-568" w:firstLine="0"/>
        <w:jc w:val="both"/>
        <w:rPr>
          <w:rFonts w:eastAsia="Calibri"/>
          <w:lang w:eastAsia="en-US"/>
        </w:rPr>
      </w:pPr>
      <w:r>
        <w:rPr>
          <w:rFonts w:eastAsia="Calibri"/>
          <w:bCs/>
        </w:rPr>
        <w:t>Permettre des activités propices à la détente et à la discussion autour de la création d’un projet</w:t>
      </w:r>
    </w:p>
    <w:p w:rsidR="007B7EDB" w:rsidRPr="00F71660" w:rsidRDefault="007B7EDB" w:rsidP="007B7EDB">
      <w:pPr>
        <w:autoSpaceDE w:val="0"/>
        <w:autoSpaceDN w:val="0"/>
        <w:adjustRightInd w:val="0"/>
        <w:ind w:right="-285"/>
        <w:jc w:val="both"/>
        <w:rPr>
          <w:rFonts w:eastAsia="Calibri"/>
          <w:lang w:eastAsia="en-US"/>
        </w:rPr>
      </w:pPr>
    </w:p>
    <w:p w:rsidR="007B7EDB" w:rsidRPr="00920101" w:rsidRDefault="007B7EDB" w:rsidP="007B7EDB">
      <w:pPr>
        <w:keepNext/>
        <w:ind w:right="-285"/>
        <w:jc w:val="both"/>
        <w:outlineLvl w:val="2"/>
        <w:rPr>
          <w:rFonts w:eastAsia="Calibri"/>
          <w:b/>
          <w:sz w:val="28"/>
          <w:lang w:eastAsia="en-US"/>
        </w:rPr>
      </w:pPr>
      <w:r w:rsidRPr="00920101">
        <w:rPr>
          <w:rFonts w:eastAsia="Calibri"/>
          <w:b/>
          <w:sz w:val="28"/>
          <w:lang w:eastAsia="en-US"/>
        </w:rPr>
        <w:t>2) Objectifs opérationnels</w:t>
      </w:r>
    </w:p>
    <w:p w:rsidR="007B7EDB" w:rsidRPr="00F71660" w:rsidRDefault="007B7EDB" w:rsidP="007B7EDB">
      <w:pPr>
        <w:keepNext/>
        <w:ind w:right="-285"/>
        <w:jc w:val="both"/>
        <w:outlineLvl w:val="2"/>
        <w:rPr>
          <w:rFonts w:eastAsia="Calibri"/>
          <w:b/>
          <w:lang w:eastAsia="en-US"/>
        </w:rPr>
      </w:pPr>
    </w:p>
    <w:p w:rsidR="007B7EDB" w:rsidRDefault="007B7EDB" w:rsidP="007B7EDB">
      <w:pPr>
        <w:numPr>
          <w:ilvl w:val="0"/>
          <w:numId w:val="6"/>
        </w:numPr>
        <w:ind w:left="0" w:right="-285" w:firstLine="0"/>
        <w:contextualSpacing/>
        <w:jc w:val="both"/>
        <w:rPr>
          <w:rFonts w:eastAsia="Calibri"/>
          <w:lang w:eastAsia="en-US"/>
        </w:rPr>
      </w:pPr>
      <w:r>
        <w:rPr>
          <w:rFonts w:eastAsia="Calibri"/>
          <w:lang w:eastAsia="en-US"/>
        </w:rPr>
        <w:t>Proposer des ateliers où la coopération est au cœur du projet</w:t>
      </w:r>
    </w:p>
    <w:p w:rsidR="007B7EDB" w:rsidRPr="00F71660" w:rsidRDefault="007B7EDB" w:rsidP="007B7EDB">
      <w:pPr>
        <w:numPr>
          <w:ilvl w:val="0"/>
          <w:numId w:val="6"/>
        </w:numPr>
        <w:ind w:left="0" w:right="-285" w:firstLine="0"/>
        <w:contextualSpacing/>
        <w:jc w:val="both"/>
        <w:rPr>
          <w:rFonts w:eastAsia="Calibri"/>
          <w:lang w:eastAsia="en-US"/>
        </w:rPr>
      </w:pPr>
      <w:r>
        <w:rPr>
          <w:rFonts w:eastAsia="Calibri"/>
          <w:lang w:eastAsia="en-US"/>
        </w:rPr>
        <w:t>Mettre en place des actions où chacun pourra se sentir utile</w:t>
      </w:r>
    </w:p>
    <w:p w:rsidR="007B7EDB" w:rsidRDefault="007B7EDB" w:rsidP="007B7EDB">
      <w:pPr>
        <w:numPr>
          <w:ilvl w:val="0"/>
          <w:numId w:val="6"/>
        </w:numPr>
        <w:ind w:left="0" w:right="-285" w:firstLine="0"/>
        <w:jc w:val="both"/>
        <w:rPr>
          <w:rFonts w:eastAsia="Calibri"/>
          <w:lang w:eastAsia="en-US"/>
        </w:rPr>
      </w:pPr>
      <w:r>
        <w:rPr>
          <w:rFonts w:eastAsia="Calibri"/>
          <w:lang w:eastAsia="en-US"/>
        </w:rPr>
        <w:t>Aider à la prise de responsabilité des usagers lors des fêtes</w:t>
      </w:r>
    </w:p>
    <w:p w:rsidR="007B7EDB" w:rsidRDefault="007B7EDB" w:rsidP="007B7EDB">
      <w:pPr>
        <w:numPr>
          <w:ilvl w:val="0"/>
          <w:numId w:val="6"/>
        </w:numPr>
        <w:ind w:left="0" w:right="-285" w:firstLine="0"/>
        <w:jc w:val="both"/>
        <w:rPr>
          <w:rFonts w:eastAsia="Calibri"/>
          <w:lang w:eastAsia="en-US"/>
        </w:rPr>
      </w:pPr>
      <w:r>
        <w:rPr>
          <w:rFonts w:eastAsia="Calibri"/>
          <w:lang w:eastAsia="en-US"/>
        </w:rPr>
        <w:t>Création d’un livre sur Amanvillers</w:t>
      </w:r>
    </w:p>
    <w:p w:rsidR="007B7EDB" w:rsidRPr="00F71660" w:rsidRDefault="007B7EDB" w:rsidP="007B7EDB">
      <w:pPr>
        <w:ind w:right="-285"/>
        <w:jc w:val="both"/>
        <w:rPr>
          <w:b/>
        </w:rPr>
      </w:pPr>
    </w:p>
    <w:p w:rsidR="007B7EDB" w:rsidRDefault="007B7EDB" w:rsidP="007B7EDB">
      <w:pPr>
        <w:ind w:right="-285"/>
        <w:jc w:val="both"/>
        <w:rPr>
          <w:b/>
        </w:rPr>
      </w:pPr>
      <w:r w:rsidRPr="00E42CA8">
        <w:rPr>
          <w:b/>
        </w:rPr>
        <w:t>Les actions de janvier à décembre 2020</w:t>
      </w:r>
    </w:p>
    <w:p w:rsidR="007B7EDB" w:rsidRPr="00E42CA8" w:rsidRDefault="007B7EDB" w:rsidP="007B7EDB">
      <w:pPr>
        <w:ind w:right="-285"/>
        <w:jc w:val="both"/>
        <w:rPr>
          <w:b/>
        </w:rPr>
      </w:pPr>
    </w:p>
    <w:p w:rsidR="007B7EDB" w:rsidRDefault="007B7EDB" w:rsidP="007B7EDB">
      <w:pPr>
        <w:numPr>
          <w:ilvl w:val="0"/>
          <w:numId w:val="8"/>
        </w:numPr>
        <w:autoSpaceDE w:val="0"/>
        <w:autoSpaceDN w:val="0"/>
        <w:adjustRightInd w:val="0"/>
        <w:ind w:left="0" w:right="-285" w:firstLine="0"/>
        <w:jc w:val="both"/>
      </w:pPr>
      <w:r w:rsidRPr="00E42CA8">
        <w:t xml:space="preserve">Poursuite </w:t>
      </w:r>
      <w:r w:rsidRPr="00C47CDD">
        <w:t xml:space="preserve">de l’atelier </w:t>
      </w:r>
      <w:r w:rsidRPr="00331902">
        <w:rPr>
          <w:b/>
        </w:rPr>
        <w:t>« mémoire et patrimoine</w:t>
      </w:r>
      <w:r w:rsidRPr="00E42CA8">
        <w:t> » avec des bénévoles pour la construction et l’édition du livre sur Amanvillers. Recherche de documents, photos et anecdotes auprès de la population, interviews à domicile des personnes les plus âgées afin d’alimenter le dossier pour l’élaboration du livre.</w:t>
      </w:r>
    </w:p>
    <w:p w:rsidR="007B7EDB" w:rsidRDefault="007B7EDB" w:rsidP="007B7EDB">
      <w:pPr>
        <w:tabs>
          <w:tab w:val="left" w:pos="567"/>
        </w:tabs>
        <w:ind w:right="-710"/>
        <w:jc w:val="both"/>
      </w:pPr>
    </w:p>
    <w:p w:rsidR="007B7EDB" w:rsidRDefault="007B7EDB" w:rsidP="007B7EDB">
      <w:pPr>
        <w:numPr>
          <w:ilvl w:val="0"/>
          <w:numId w:val="8"/>
        </w:numPr>
        <w:autoSpaceDE w:val="0"/>
        <w:autoSpaceDN w:val="0"/>
        <w:adjustRightInd w:val="0"/>
        <w:ind w:left="0" w:right="-285" w:firstLine="0"/>
        <w:jc w:val="both"/>
      </w:pPr>
      <w:r w:rsidRPr="003B122F">
        <w:t xml:space="preserve">Projet d’une </w:t>
      </w:r>
      <w:r w:rsidRPr="00331902">
        <w:rPr>
          <w:b/>
        </w:rPr>
        <w:t>exposition des arts</w:t>
      </w:r>
      <w:r w:rsidRPr="003B122F">
        <w:t xml:space="preserve"> </w:t>
      </w:r>
      <w:r>
        <w:t xml:space="preserve">avec des amateurs locaux </w:t>
      </w:r>
      <w:r w:rsidRPr="003B122F">
        <w:t>en octobre 2020</w:t>
      </w:r>
      <w:r>
        <w:t xml:space="preserve"> en partenariat avec une autre MJC</w:t>
      </w:r>
    </w:p>
    <w:p w:rsidR="007B7EDB" w:rsidRPr="00331902" w:rsidRDefault="007B7EDB" w:rsidP="007B7EDB">
      <w:pPr>
        <w:tabs>
          <w:tab w:val="left" w:pos="567"/>
        </w:tabs>
        <w:ind w:left="142" w:right="-710"/>
        <w:jc w:val="both"/>
      </w:pPr>
    </w:p>
    <w:p w:rsidR="007B7EDB" w:rsidRDefault="007B7EDB" w:rsidP="007B7EDB">
      <w:pPr>
        <w:numPr>
          <w:ilvl w:val="0"/>
          <w:numId w:val="8"/>
        </w:numPr>
        <w:autoSpaceDE w:val="0"/>
        <w:autoSpaceDN w:val="0"/>
        <w:adjustRightInd w:val="0"/>
        <w:ind w:left="0" w:right="-285" w:firstLine="0"/>
        <w:jc w:val="both"/>
      </w:pPr>
      <w:r w:rsidRPr="003B122F">
        <w:t>Recherche de bénévole</w:t>
      </w:r>
      <w:r>
        <w:t>s</w:t>
      </w:r>
      <w:r w:rsidRPr="00E42CA8">
        <w:t xml:space="preserve"> pour aider à la </w:t>
      </w:r>
      <w:r w:rsidRPr="00331902">
        <w:rPr>
          <w:b/>
        </w:rPr>
        <w:t>fête du 1</w:t>
      </w:r>
      <w:r w:rsidRPr="00331902">
        <w:rPr>
          <w:b/>
          <w:vertAlign w:val="superscript"/>
        </w:rPr>
        <w:t>er</w:t>
      </w:r>
      <w:r w:rsidRPr="00331902">
        <w:rPr>
          <w:b/>
        </w:rPr>
        <w:t xml:space="preserve"> mai</w:t>
      </w:r>
      <w:r>
        <w:rPr>
          <w:b/>
        </w:rPr>
        <w:t xml:space="preserve"> </w:t>
      </w:r>
      <w:r>
        <w:t>avec la bourse aux plantes et animation autour de cette activité</w:t>
      </w:r>
    </w:p>
    <w:p w:rsidR="007B7EDB" w:rsidRDefault="007B7EDB" w:rsidP="007B7EDB">
      <w:pPr>
        <w:tabs>
          <w:tab w:val="left" w:pos="567"/>
        </w:tabs>
        <w:ind w:left="142" w:right="-710"/>
        <w:jc w:val="both"/>
      </w:pPr>
    </w:p>
    <w:p w:rsidR="007B7EDB" w:rsidRDefault="007B7EDB" w:rsidP="007B7EDB">
      <w:pPr>
        <w:tabs>
          <w:tab w:val="left" w:pos="567"/>
        </w:tabs>
        <w:ind w:left="142" w:right="-710"/>
        <w:jc w:val="both"/>
      </w:pPr>
    </w:p>
    <w:p w:rsidR="007B7EDB" w:rsidRDefault="007B7EDB" w:rsidP="007B7EDB">
      <w:pPr>
        <w:tabs>
          <w:tab w:val="left" w:pos="567"/>
        </w:tabs>
        <w:ind w:left="142" w:right="-710"/>
        <w:jc w:val="both"/>
      </w:pPr>
    </w:p>
    <w:p w:rsidR="007B7EDB" w:rsidRDefault="007B7EDB" w:rsidP="007B7EDB">
      <w:pPr>
        <w:tabs>
          <w:tab w:val="left" w:pos="567"/>
        </w:tabs>
        <w:ind w:left="142" w:right="-710"/>
        <w:jc w:val="both"/>
      </w:pPr>
    </w:p>
    <w:p w:rsidR="007B7EDB" w:rsidRPr="00331902" w:rsidRDefault="007B7EDB" w:rsidP="007B7EDB">
      <w:pPr>
        <w:tabs>
          <w:tab w:val="left" w:pos="567"/>
        </w:tabs>
        <w:ind w:left="142" w:right="-710"/>
        <w:jc w:val="both"/>
      </w:pPr>
    </w:p>
    <w:p w:rsidR="007B7EDB" w:rsidRPr="005E7E7D" w:rsidRDefault="007B7EDB" w:rsidP="007B7EDB">
      <w:pPr>
        <w:numPr>
          <w:ilvl w:val="0"/>
          <w:numId w:val="8"/>
        </w:numPr>
        <w:autoSpaceDE w:val="0"/>
        <w:autoSpaceDN w:val="0"/>
        <w:adjustRightInd w:val="0"/>
        <w:ind w:left="0" w:right="-285" w:firstLine="0"/>
        <w:jc w:val="both"/>
      </w:pPr>
      <w:r w:rsidRPr="005E7E7D">
        <w:t xml:space="preserve">Mise en place des </w:t>
      </w:r>
      <w:r w:rsidRPr="005E7E7D">
        <w:rPr>
          <w:b/>
        </w:rPr>
        <w:t>moyens de communication (papier et virtuelle)</w:t>
      </w:r>
      <w:r w:rsidRPr="005E7E7D">
        <w:t xml:space="preserve"> par des bénévoles et l’animatrice : la gazette semestrielle, des diverses communications concernant l’ensemble des actions et activités à diffuser sur le territoire via divers panneaux d’affichage, une page </w:t>
      </w:r>
      <w:proofErr w:type="spellStart"/>
      <w:r w:rsidRPr="005E7E7D">
        <w:t>facebook</w:t>
      </w:r>
      <w:proofErr w:type="spellEnd"/>
      <w:r w:rsidRPr="005E7E7D">
        <w:t xml:space="preserve"> ainsi qu’un blog.</w:t>
      </w:r>
    </w:p>
    <w:p w:rsidR="007B7EDB" w:rsidRPr="005E7E7D" w:rsidRDefault="007B7EDB" w:rsidP="007B7EDB">
      <w:pPr>
        <w:ind w:right="-285"/>
        <w:rPr>
          <w:b/>
          <w:bCs/>
        </w:rPr>
      </w:pPr>
    </w:p>
    <w:p w:rsidR="007B7EDB" w:rsidRDefault="007B7EDB" w:rsidP="007B7EDB">
      <w:pPr>
        <w:numPr>
          <w:ilvl w:val="0"/>
          <w:numId w:val="8"/>
        </w:numPr>
        <w:autoSpaceDE w:val="0"/>
        <w:autoSpaceDN w:val="0"/>
        <w:adjustRightInd w:val="0"/>
        <w:ind w:left="0" w:right="-285" w:firstLine="0"/>
        <w:jc w:val="both"/>
        <w:rPr>
          <w:b/>
        </w:rPr>
      </w:pPr>
      <w:r w:rsidRPr="005E7E7D">
        <w:rPr>
          <w:b/>
          <w:bCs/>
        </w:rPr>
        <w:t>Participation</w:t>
      </w:r>
      <w:r w:rsidRPr="005E7E7D">
        <w:rPr>
          <w:b/>
        </w:rPr>
        <w:t xml:space="preserve"> rencontres </w:t>
      </w:r>
      <w:r w:rsidRPr="003B122F">
        <w:rPr>
          <w:b/>
        </w:rPr>
        <w:t xml:space="preserve">avec les MJC du secteur </w:t>
      </w:r>
      <w:r>
        <w:rPr>
          <w:b/>
        </w:rPr>
        <w:t>ou associations</w:t>
      </w:r>
    </w:p>
    <w:p w:rsidR="007B7EDB" w:rsidRDefault="007B7EDB" w:rsidP="007B7EDB">
      <w:pPr>
        <w:pStyle w:val="Paragraphedeliste"/>
        <w:rPr>
          <w:b/>
        </w:rPr>
      </w:pPr>
    </w:p>
    <w:p w:rsidR="007B7EDB" w:rsidRPr="001969B1" w:rsidRDefault="007B7EDB" w:rsidP="007B7EDB">
      <w:pPr>
        <w:pStyle w:val="Paragraphedeliste"/>
        <w:tabs>
          <w:tab w:val="left" w:pos="993"/>
        </w:tabs>
        <w:ind w:left="0" w:right="-285"/>
        <w:jc w:val="both"/>
        <w:rPr>
          <w:rFonts w:ascii="Times New Roman" w:hAnsi="Times New Roman"/>
          <w:sz w:val="24"/>
          <w:szCs w:val="24"/>
        </w:rPr>
      </w:pPr>
      <w:r>
        <w:rPr>
          <w:rFonts w:ascii="Times New Roman" w:hAnsi="Times New Roman"/>
          <w:sz w:val="24"/>
          <w:szCs w:val="24"/>
        </w:rPr>
        <w:t>L’Union Départementale</w:t>
      </w:r>
      <w:r w:rsidRPr="001969B1">
        <w:rPr>
          <w:rFonts w:ascii="Times New Roman" w:hAnsi="Times New Roman"/>
          <w:sz w:val="24"/>
          <w:szCs w:val="24"/>
        </w:rPr>
        <w:t xml:space="preserve"> de</w:t>
      </w:r>
      <w:r>
        <w:rPr>
          <w:rFonts w:ascii="Times New Roman" w:hAnsi="Times New Roman"/>
          <w:sz w:val="24"/>
          <w:szCs w:val="24"/>
        </w:rPr>
        <w:t>s</w:t>
      </w:r>
      <w:r w:rsidRPr="001969B1">
        <w:rPr>
          <w:rFonts w:ascii="Times New Roman" w:hAnsi="Times New Roman"/>
          <w:sz w:val="24"/>
          <w:szCs w:val="24"/>
        </w:rPr>
        <w:t xml:space="preserve"> MJC</w:t>
      </w:r>
      <w:r>
        <w:rPr>
          <w:rFonts w:ascii="Times New Roman" w:hAnsi="Times New Roman"/>
          <w:sz w:val="24"/>
          <w:szCs w:val="24"/>
        </w:rPr>
        <w:t xml:space="preserve"> de Moselle</w:t>
      </w:r>
      <w:r w:rsidRPr="001969B1">
        <w:rPr>
          <w:rFonts w:ascii="Times New Roman" w:hAnsi="Times New Roman"/>
          <w:sz w:val="24"/>
          <w:szCs w:val="24"/>
        </w:rPr>
        <w:t xml:space="preserve"> </w:t>
      </w:r>
      <w:r>
        <w:rPr>
          <w:rFonts w:ascii="Times New Roman" w:hAnsi="Times New Roman"/>
          <w:sz w:val="24"/>
          <w:szCs w:val="24"/>
        </w:rPr>
        <w:t>met</w:t>
      </w:r>
      <w:r w:rsidRPr="001969B1">
        <w:rPr>
          <w:rFonts w:ascii="Times New Roman" w:hAnsi="Times New Roman"/>
          <w:sz w:val="24"/>
          <w:szCs w:val="24"/>
        </w:rPr>
        <w:t xml:space="preserve"> en place de</w:t>
      </w:r>
      <w:r>
        <w:rPr>
          <w:rFonts w:ascii="Times New Roman" w:hAnsi="Times New Roman"/>
          <w:sz w:val="24"/>
          <w:szCs w:val="24"/>
        </w:rPr>
        <w:t>s</w:t>
      </w:r>
      <w:r w:rsidRPr="001969B1">
        <w:rPr>
          <w:rFonts w:ascii="Times New Roman" w:hAnsi="Times New Roman"/>
          <w:sz w:val="24"/>
          <w:szCs w:val="24"/>
        </w:rPr>
        <w:t xml:space="preserve"> réunions</w:t>
      </w:r>
      <w:r>
        <w:rPr>
          <w:rFonts w:ascii="Times New Roman" w:hAnsi="Times New Roman"/>
          <w:sz w:val="24"/>
          <w:szCs w:val="24"/>
        </w:rPr>
        <w:t xml:space="preserve"> pour </w:t>
      </w:r>
      <w:r w:rsidRPr="001969B1">
        <w:rPr>
          <w:rFonts w:ascii="Times New Roman" w:hAnsi="Times New Roman"/>
          <w:b/>
          <w:bCs/>
          <w:sz w:val="24"/>
          <w:szCs w:val="24"/>
        </w:rPr>
        <w:t>des projets communs avec les MJC proches de Amanvillers</w:t>
      </w:r>
      <w:r w:rsidRPr="001969B1">
        <w:rPr>
          <w:rFonts w:ascii="Times New Roman" w:hAnsi="Times New Roman"/>
          <w:sz w:val="24"/>
          <w:szCs w:val="24"/>
        </w:rPr>
        <w:t xml:space="preserve">. Notre </w:t>
      </w:r>
      <w:r w:rsidRPr="005E7E7D">
        <w:rPr>
          <w:rFonts w:ascii="Times New Roman" w:hAnsi="Times New Roman"/>
          <w:sz w:val="24"/>
          <w:szCs w:val="24"/>
        </w:rPr>
        <w:t xml:space="preserve">but commun est de mutualiser </w:t>
      </w:r>
      <w:r w:rsidRPr="001969B1">
        <w:rPr>
          <w:rFonts w:ascii="Times New Roman" w:hAnsi="Times New Roman"/>
          <w:sz w:val="24"/>
          <w:szCs w:val="24"/>
        </w:rPr>
        <w:t>à la fois les forces matérielles et humaines mais aussi de pouvoir, à terme proposer des manifestations diversifiées</w:t>
      </w:r>
      <w:r>
        <w:rPr>
          <w:rFonts w:ascii="Times New Roman" w:hAnsi="Times New Roman"/>
          <w:sz w:val="24"/>
          <w:szCs w:val="24"/>
        </w:rPr>
        <w:t>,</w:t>
      </w:r>
      <w:r w:rsidRPr="001969B1">
        <w:rPr>
          <w:rFonts w:ascii="Times New Roman" w:hAnsi="Times New Roman"/>
          <w:sz w:val="24"/>
          <w:szCs w:val="24"/>
        </w:rPr>
        <w:t xml:space="preserve"> qualitatives</w:t>
      </w:r>
      <w:r>
        <w:rPr>
          <w:rFonts w:ascii="Times New Roman" w:hAnsi="Times New Roman"/>
          <w:sz w:val="24"/>
          <w:szCs w:val="24"/>
        </w:rPr>
        <w:t xml:space="preserve"> et inciter les habitants à se mobiliser pour des actions dans les villages</w:t>
      </w:r>
      <w:r w:rsidRPr="001969B1">
        <w:rPr>
          <w:rFonts w:ascii="Times New Roman" w:hAnsi="Times New Roman"/>
          <w:sz w:val="24"/>
          <w:szCs w:val="24"/>
        </w:rPr>
        <w:t xml:space="preserve">. </w:t>
      </w:r>
    </w:p>
    <w:p w:rsidR="007B7EDB" w:rsidRPr="003B122F" w:rsidRDefault="007B7EDB" w:rsidP="007B7EDB">
      <w:pPr>
        <w:tabs>
          <w:tab w:val="left" w:pos="709"/>
        </w:tabs>
        <w:ind w:right="-285"/>
        <w:jc w:val="both"/>
      </w:pPr>
    </w:p>
    <w:p w:rsidR="007B7EDB" w:rsidRPr="003B122F" w:rsidRDefault="007B7EDB" w:rsidP="007B7EDB">
      <w:pPr>
        <w:tabs>
          <w:tab w:val="left" w:pos="709"/>
        </w:tabs>
        <w:ind w:right="-285"/>
        <w:jc w:val="both"/>
      </w:pPr>
      <w:r w:rsidRPr="003B122F">
        <w:t xml:space="preserve">C’est dans ce cadre que nous développerons, par exemple, le </w:t>
      </w:r>
      <w:r w:rsidRPr="005E7E7D">
        <w:rPr>
          <w:b/>
        </w:rPr>
        <w:t>« </w:t>
      </w:r>
      <w:proofErr w:type="spellStart"/>
      <w:r w:rsidRPr="005E7E7D">
        <w:rPr>
          <w:b/>
        </w:rPr>
        <w:t>repair</w:t>
      </w:r>
      <w:proofErr w:type="spellEnd"/>
      <w:r w:rsidRPr="005E7E7D">
        <w:rPr>
          <w:b/>
        </w:rPr>
        <w:t xml:space="preserve"> café </w:t>
      </w:r>
      <w:r w:rsidRPr="0022043B">
        <w:rPr>
          <w:b/>
        </w:rPr>
        <w:t>tournant</w:t>
      </w:r>
      <w:r w:rsidRPr="003B122F">
        <w:t> » précédemment cité.</w:t>
      </w:r>
    </w:p>
    <w:p w:rsidR="007B7EDB" w:rsidRDefault="007B7EDB" w:rsidP="007B7EDB">
      <w:pPr>
        <w:ind w:right="-285"/>
        <w:jc w:val="both"/>
        <w:rPr>
          <w:rFonts w:eastAsia="Calibri"/>
          <w:lang w:eastAsia="en-US"/>
        </w:rPr>
      </w:pPr>
    </w:p>
    <w:p w:rsidR="007B7EDB" w:rsidRDefault="007B7EDB" w:rsidP="007B7EDB">
      <w:pPr>
        <w:ind w:right="-285"/>
        <w:jc w:val="both"/>
        <w:rPr>
          <w:rFonts w:eastAsia="Calibri"/>
          <w:lang w:eastAsia="en-US"/>
        </w:rPr>
      </w:pPr>
    </w:p>
    <w:tbl>
      <w:tblPr>
        <w:tblStyle w:val="Grilledutableau"/>
        <w:tblW w:w="9747" w:type="dxa"/>
        <w:tblLook w:val="04A0" w:firstRow="1" w:lastRow="0" w:firstColumn="1" w:lastColumn="0" w:noHBand="0" w:noVBand="1"/>
      </w:tblPr>
      <w:tblGrid>
        <w:gridCol w:w="1927"/>
        <w:gridCol w:w="1927"/>
        <w:gridCol w:w="1927"/>
        <w:gridCol w:w="1927"/>
        <w:gridCol w:w="2039"/>
      </w:tblGrid>
      <w:tr w:rsidR="007B7EDB" w:rsidTr="00FF3F6A">
        <w:tc>
          <w:tcPr>
            <w:tcW w:w="1927" w:type="dxa"/>
          </w:tcPr>
          <w:p w:rsidR="007B7EDB" w:rsidRPr="00A12718" w:rsidRDefault="007B7EDB" w:rsidP="00FF3F6A">
            <w:pPr>
              <w:tabs>
                <w:tab w:val="left" w:pos="709"/>
              </w:tabs>
              <w:ind w:right="-285"/>
              <w:jc w:val="center"/>
              <w:rPr>
                <w:b/>
                <w:bCs/>
                <w:color w:val="000000" w:themeColor="text1"/>
                <w:sz w:val="22"/>
              </w:rPr>
            </w:pPr>
            <w:r w:rsidRPr="00A12718">
              <w:rPr>
                <w:b/>
                <w:bCs/>
                <w:color w:val="000000" w:themeColor="text1"/>
                <w:sz w:val="22"/>
              </w:rPr>
              <w:t>Lieu</w:t>
            </w:r>
          </w:p>
        </w:tc>
        <w:tc>
          <w:tcPr>
            <w:tcW w:w="1927" w:type="dxa"/>
          </w:tcPr>
          <w:p w:rsidR="007B7EDB" w:rsidRPr="00A12718" w:rsidRDefault="007B7EDB" w:rsidP="00FF3F6A">
            <w:pPr>
              <w:tabs>
                <w:tab w:val="left" w:pos="709"/>
              </w:tabs>
              <w:ind w:right="-285"/>
              <w:jc w:val="center"/>
              <w:rPr>
                <w:b/>
                <w:bCs/>
                <w:color w:val="000000" w:themeColor="text1"/>
                <w:sz w:val="22"/>
              </w:rPr>
            </w:pPr>
            <w:r w:rsidRPr="00A12718">
              <w:rPr>
                <w:b/>
                <w:bCs/>
                <w:color w:val="000000" w:themeColor="text1"/>
                <w:sz w:val="22"/>
              </w:rPr>
              <w:t>Horaires</w:t>
            </w:r>
          </w:p>
        </w:tc>
        <w:tc>
          <w:tcPr>
            <w:tcW w:w="1927" w:type="dxa"/>
          </w:tcPr>
          <w:p w:rsidR="007B7EDB" w:rsidRPr="00A12718" w:rsidRDefault="007B7EDB" w:rsidP="00FF3F6A">
            <w:pPr>
              <w:tabs>
                <w:tab w:val="left" w:pos="709"/>
              </w:tabs>
              <w:ind w:right="-285"/>
              <w:jc w:val="center"/>
              <w:rPr>
                <w:b/>
                <w:bCs/>
                <w:color w:val="000000" w:themeColor="text1"/>
                <w:sz w:val="22"/>
              </w:rPr>
            </w:pPr>
            <w:r w:rsidRPr="00A12718">
              <w:rPr>
                <w:b/>
                <w:bCs/>
                <w:color w:val="000000" w:themeColor="text1"/>
                <w:sz w:val="22"/>
              </w:rPr>
              <w:t>Porteur du Projet</w:t>
            </w:r>
          </w:p>
        </w:tc>
        <w:tc>
          <w:tcPr>
            <w:tcW w:w="1927" w:type="dxa"/>
          </w:tcPr>
          <w:p w:rsidR="007B7EDB" w:rsidRPr="00A12718" w:rsidRDefault="007B7EDB" w:rsidP="00FF3F6A">
            <w:pPr>
              <w:tabs>
                <w:tab w:val="left" w:pos="709"/>
              </w:tabs>
              <w:ind w:right="-285"/>
              <w:jc w:val="center"/>
              <w:rPr>
                <w:b/>
                <w:bCs/>
                <w:color w:val="000000" w:themeColor="text1"/>
                <w:sz w:val="22"/>
              </w:rPr>
            </w:pPr>
            <w:r w:rsidRPr="00A12718">
              <w:rPr>
                <w:b/>
                <w:bCs/>
                <w:color w:val="000000" w:themeColor="text1"/>
                <w:sz w:val="22"/>
              </w:rPr>
              <w:t>Opérateur</w:t>
            </w:r>
          </w:p>
        </w:tc>
        <w:tc>
          <w:tcPr>
            <w:tcW w:w="2039" w:type="dxa"/>
          </w:tcPr>
          <w:p w:rsidR="007B7EDB" w:rsidRPr="00A12718" w:rsidRDefault="007B7EDB" w:rsidP="00FF3F6A">
            <w:pPr>
              <w:tabs>
                <w:tab w:val="left" w:pos="709"/>
              </w:tabs>
              <w:ind w:right="-285"/>
              <w:jc w:val="center"/>
              <w:rPr>
                <w:b/>
                <w:bCs/>
                <w:color w:val="000000" w:themeColor="text1"/>
                <w:sz w:val="22"/>
              </w:rPr>
            </w:pPr>
            <w:r w:rsidRPr="00A12718">
              <w:rPr>
                <w:b/>
                <w:bCs/>
                <w:color w:val="000000" w:themeColor="text1"/>
                <w:sz w:val="22"/>
              </w:rPr>
              <w:t>Porteur de l’action</w:t>
            </w:r>
          </w:p>
        </w:tc>
      </w:tr>
      <w:tr w:rsidR="007B7EDB" w:rsidTr="00FF3F6A">
        <w:tc>
          <w:tcPr>
            <w:tcW w:w="1927" w:type="dxa"/>
            <w:vAlign w:val="center"/>
          </w:tcPr>
          <w:p w:rsidR="007B7EDB" w:rsidRDefault="007B7EDB" w:rsidP="00FF3F6A">
            <w:pPr>
              <w:tabs>
                <w:tab w:val="left" w:pos="709"/>
              </w:tabs>
              <w:ind w:right="-285"/>
              <w:rPr>
                <w:bCs/>
                <w:color w:val="000000" w:themeColor="text1"/>
              </w:rPr>
            </w:pPr>
            <w:r w:rsidRPr="00A12718">
              <w:rPr>
                <w:bCs/>
                <w:color w:val="000000" w:themeColor="text1"/>
              </w:rPr>
              <w:t>Bureau de la MJC</w:t>
            </w:r>
            <w:r>
              <w:rPr>
                <w:bCs/>
                <w:color w:val="000000" w:themeColor="text1"/>
              </w:rPr>
              <w:br/>
            </w:r>
          </w:p>
          <w:p w:rsidR="007B7EDB" w:rsidRPr="00A12718" w:rsidRDefault="007B7EDB" w:rsidP="00FF3F6A">
            <w:pPr>
              <w:tabs>
                <w:tab w:val="left" w:pos="709"/>
              </w:tabs>
              <w:ind w:right="-285"/>
              <w:rPr>
                <w:bCs/>
                <w:color w:val="000000" w:themeColor="text1"/>
              </w:rPr>
            </w:pPr>
            <w:r>
              <w:rPr>
                <w:bCs/>
                <w:color w:val="000000" w:themeColor="text1"/>
              </w:rPr>
              <w:t>Autres MJC</w:t>
            </w:r>
          </w:p>
        </w:tc>
        <w:tc>
          <w:tcPr>
            <w:tcW w:w="1927" w:type="dxa"/>
            <w:vAlign w:val="center"/>
          </w:tcPr>
          <w:p w:rsidR="007B7EDB" w:rsidRPr="00A12718" w:rsidRDefault="007B7EDB" w:rsidP="00FF3F6A">
            <w:pPr>
              <w:tabs>
                <w:tab w:val="left" w:pos="709"/>
              </w:tabs>
              <w:ind w:right="-285"/>
              <w:rPr>
                <w:bCs/>
                <w:color w:val="000000" w:themeColor="text1"/>
              </w:rPr>
            </w:pPr>
            <w:r>
              <w:rPr>
                <w:bCs/>
                <w:color w:val="000000" w:themeColor="text1"/>
              </w:rPr>
              <w:t>Jours et heures en fonction des demandes et disponibilités des salles hors locaux de la MJC</w:t>
            </w:r>
          </w:p>
        </w:tc>
        <w:tc>
          <w:tcPr>
            <w:tcW w:w="1927" w:type="dxa"/>
            <w:vAlign w:val="center"/>
          </w:tcPr>
          <w:p w:rsidR="007B7EDB" w:rsidRDefault="007B7EDB" w:rsidP="00FF3F6A">
            <w:pPr>
              <w:tabs>
                <w:tab w:val="left" w:pos="709"/>
              </w:tabs>
              <w:ind w:right="-285"/>
              <w:rPr>
                <w:bCs/>
                <w:color w:val="000000" w:themeColor="text1"/>
              </w:rPr>
            </w:pPr>
            <w:r w:rsidRPr="00A12718">
              <w:rPr>
                <w:bCs/>
                <w:color w:val="000000" w:themeColor="text1"/>
              </w:rPr>
              <w:t>Animatrice EVS</w:t>
            </w:r>
            <w:r>
              <w:rPr>
                <w:bCs/>
                <w:color w:val="000000" w:themeColor="text1"/>
              </w:rPr>
              <w:t xml:space="preserve"> </w:t>
            </w:r>
            <w:r w:rsidRPr="00A12718">
              <w:rPr>
                <w:bCs/>
                <w:color w:val="000000" w:themeColor="text1"/>
              </w:rPr>
              <w:t xml:space="preserve">Membres du CA </w:t>
            </w:r>
          </w:p>
          <w:p w:rsidR="007B7EDB" w:rsidRPr="00A12718" w:rsidRDefault="007B7EDB" w:rsidP="00FF3F6A">
            <w:pPr>
              <w:tabs>
                <w:tab w:val="left" w:pos="709"/>
              </w:tabs>
              <w:ind w:right="-285"/>
              <w:rPr>
                <w:bCs/>
                <w:color w:val="000000" w:themeColor="text1"/>
              </w:rPr>
            </w:pPr>
            <w:proofErr w:type="gramStart"/>
            <w:r w:rsidRPr="00A12718">
              <w:rPr>
                <w:bCs/>
                <w:color w:val="000000" w:themeColor="text1"/>
              </w:rPr>
              <w:t>de</w:t>
            </w:r>
            <w:proofErr w:type="gramEnd"/>
            <w:r w:rsidRPr="00A12718">
              <w:rPr>
                <w:bCs/>
                <w:color w:val="000000" w:themeColor="text1"/>
              </w:rPr>
              <w:t xml:space="preserve"> la MJC</w:t>
            </w:r>
            <w:r>
              <w:rPr>
                <w:bCs/>
                <w:color w:val="000000" w:themeColor="text1"/>
              </w:rPr>
              <w:t xml:space="preserve"> et des autres associations Bénévoles  </w:t>
            </w:r>
          </w:p>
        </w:tc>
        <w:tc>
          <w:tcPr>
            <w:tcW w:w="1927" w:type="dxa"/>
            <w:vAlign w:val="center"/>
          </w:tcPr>
          <w:p w:rsidR="007B7EDB" w:rsidRDefault="007B7EDB" w:rsidP="00FF3F6A">
            <w:pPr>
              <w:tabs>
                <w:tab w:val="left" w:pos="709"/>
              </w:tabs>
              <w:ind w:right="-285"/>
              <w:rPr>
                <w:bCs/>
                <w:color w:val="000000" w:themeColor="text1"/>
              </w:rPr>
            </w:pPr>
            <w:r w:rsidRPr="00A12718">
              <w:rPr>
                <w:bCs/>
                <w:color w:val="000000" w:themeColor="text1"/>
              </w:rPr>
              <w:t>Animatrice EVS</w:t>
            </w:r>
          </w:p>
          <w:p w:rsidR="007B7EDB" w:rsidRPr="00A12718" w:rsidRDefault="007B7EDB" w:rsidP="00FF3F6A">
            <w:pPr>
              <w:tabs>
                <w:tab w:val="left" w:pos="709"/>
              </w:tabs>
              <w:ind w:right="-285"/>
              <w:rPr>
                <w:bCs/>
                <w:color w:val="000000" w:themeColor="text1"/>
              </w:rPr>
            </w:pPr>
            <w:proofErr w:type="gramStart"/>
            <w:r>
              <w:rPr>
                <w:bCs/>
                <w:color w:val="000000" w:themeColor="text1"/>
              </w:rPr>
              <w:t>intervenants</w:t>
            </w:r>
            <w:proofErr w:type="gramEnd"/>
          </w:p>
        </w:tc>
        <w:tc>
          <w:tcPr>
            <w:tcW w:w="2039" w:type="dxa"/>
            <w:vAlign w:val="center"/>
          </w:tcPr>
          <w:p w:rsidR="007B7EDB" w:rsidRPr="00A12718" w:rsidRDefault="007B7EDB" w:rsidP="00FF3F6A">
            <w:pPr>
              <w:tabs>
                <w:tab w:val="left" w:pos="709"/>
              </w:tabs>
              <w:ind w:right="-285"/>
              <w:rPr>
                <w:bCs/>
                <w:color w:val="000000" w:themeColor="text1"/>
              </w:rPr>
            </w:pPr>
            <w:r w:rsidRPr="00A12718">
              <w:rPr>
                <w:bCs/>
                <w:color w:val="000000" w:themeColor="text1"/>
              </w:rPr>
              <w:t>Animatrice est la référente</w:t>
            </w:r>
            <w:r>
              <w:rPr>
                <w:bCs/>
                <w:color w:val="000000" w:themeColor="text1"/>
              </w:rPr>
              <w:br/>
              <w:t>Un ou plusieurs volontaire(s) peut porter une action</w:t>
            </w:r>
          </w:p>
        </w:tc>
      </w:tr>
    </w:tbl>
    <w:p w:rsidR="007B7EDB" w:rsidRDefault="007B7EDB" w:rsidP="007B7EDB">
      <w:pPr>
        <w:ind w:right="-285"/>
        <w:jc w:val="both"/>
        <w:rPr>
          <w:rFonts w:eastAsia="Calibri"/>
          <w:lang w:eastAsia="en-US"/>
        </w:rPr>
      </w:pPr>
    </w:p>
    <w:p w:rsidR="007B7EDB" w:rsidRPr="00F71660" w:rsidRDefault="007B7EDB" w:rsidP="007B7EDB">
      <w:pPr>
        <w:ind w:right="-285"/>
        <w:jc w:val="both"/>
      </w:pPr>
    </w:p>
    <w:p w:rsidR="007B7EDB" w:rsidRPr="001D0608" w:rsidRDefault="007B7EDB" w:rsidP="007B7EDB">
      <w:pPr>
        <w:ind w:right="-285"/>
        <w:jc w:val="both"/>
        <w:rPr>
          <w:b/>
        </w:rPr>
      </w:pPr>
      <w:r w:rsidRPr="001D0608">
        <w:rPr>
          <w:b/>
        </w:rPr>
        <w:t>Planification des actions</w:t>
      </w:r>
    </w:p>
    <w:p w:rsidR="007B7EDB" w:rsidRPr="00F71660" w:rsidRDefault="007B7EDB" w:rsidP="007B7EDB">
      <w:pPr>
        <w:numPr>
          <w:ilvl w:val="0"/>
          <w:numId w:val="7"/>
        </w:numPr>
        <w:ind w:left="0" w:right="-285" w:firstLine="0"/>
        <w:jc w:val="both"/>
        <w:rPr>
          <w:i/>
        </w:rPr>
      </w:pPr>
      <w:r w:rsidRPr="00F71660">
        <w:t>Organiser les différents ateliers entre les différents protagonistes une fois par trimestre</w:t>
      </w:r>
    </w:p>
    <w:p w:rsidR="007B7EDB" w:rsidRPr="00F71660" w:rsidRDefault="007B7EDB" w:rsidP="007B7EDB">
      <w:pPr>
        <w:numPr>
          <w:ilvl w:val="0"/>
          <w:numId w:val="7"/>
        </w:numPr>
        <w:ind w:left="0" w:right="-285" w:firstLine="0"/>
        <w:jc w:val="both"/>
      </w:pPr>
      <w:r w:rsidRPr="00F71660">
        <w:t>Communiquer sur le déroulement des actions</w:t>
      </w:r>
    </w:p>
    <w:p w:rsidR="007B7EDB" w:rsidRPr="00F71660" w:rsidRDefault="007B7EDB" w:rsidP="007B7EDB">
      <w:pPr>
        <w:ind w:right="-285"/>
        <w:jc w:val="both"/>
      </w:pPr>
    </w:p>
    <w:p w:rsidR="007B7EDB" w:rsidRPr="00F71660" w:rsidRDefault="007B7EDB" w:rsidP="007B7EDB">
      <w:pPr>
        <w:ind w:right="-285"/>
        <w:jc w:val="both"/>
        <w:rPr>
          <w:b/>
        </w:rPr>
      </w:pPr>
      <w:r w:rsidRPr="00F71660">
        <w:rPr>
          <w:b/>
        </w:rPr>
        <w:t>Résultats attendus</w:t>
      </w:r>
    </w:p>
    <w:p w:rsidR="007B7EDB" w:rsidRDefault="007B7EDB" w:rsidP="007B7EDB">
      <w:pPr>
        <w:ind w:right="-285"/>
        <w:jc w:val="both"/>
        <w:rPr>
          <w:rFonts w:eastAsia="Calibri"/>
          <w:lang w:eastAsia="en-US"/>
        </w:rPr>
      </w:pPr>
    </w:p>
    <w:p w:rsidR="007B7EDB" w:rsidRPr="00F71660" w:rsidRDefault="007B7EDB" w:rsidP="007B7EDB">
      <w:pPr>
        <w:ind w:right="-285"/>
        <w:jc w:val="both"/>
        <w:rPr>
          <w:rFonts w:eastAsia="Calibri"/>
          <w:lang w:eastAsia="en-US"/>
        </w:rPr>
      </w:pPr>
      <w:r w:rsidRPr="00F71660">
        <w:rPr>
          <w:rFonts w:eastAsia="Calibri"/>
          <w:lang w:eastAsia="en-US"/>
        </w:rPr>
        <w:t>Valoriser les savoirs et les compétences de chacun au profit de la collectivité.</w:t>
      </w:r>
    </w:p>
    <w:p w:rsidR="007B7EDB" w:rsidRPr="00F71660" w:rsidRDefault="007B7EDB" w:rsidP="007B7EDB">
      <w:pPr>
        <w:ind w:right="-285"/>
        <w:jc w:val="both"/>
        <w:rPr>
          <w:rFonts w:eastAsia="Calibri"/>
          <w:lang w:eastAsia="en-US"/>
        </w:rPr>
      </w:pPr>
      <w:r w:rsidRPr="00F71660">
        <w:rPr>
          <w:rFonts w:eastAsia="Calibri"/>
          <w:lang w:eastAsia="en-US"/>
        </w:rPr>
        <w:t>Continuer à créer des liens d’amitié et de travail avec notre village voisin</w:t>
      </w:r>
      <w:bookmarkEnd w:id="2"/>
    </w:p>
    <w:p w:rsidR="004F78C0" w:rsidRDefault="004F78C0"/>
    <w:sectPr w:rsidR="004F78C0" w:rsidSect="00E42CA8">
      <w:headerReference w:type="default" r:id="rId5"/>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404D" w:rsidRDefault="007B7EDB">
    <w:pPr>
      <w:pStyle w:val="En-tt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p w:rsidR="0044404D" w:rsidRDefault="007B7E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169D8"/>
    <w:multiLevelType w:val="hybridMultilevel"/>
    <w:tmpl w:val="DE10B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37641C"/>
    <w:multiLevelType w:val="hybridMultilevel"/>
    <w:tmpl w:val="B8FE6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762302"/>
    <w:multiLevelType w:val="hybridMultilevel"/>
    <w:tmpl w:val="CCE2B4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297CF2"/>
    <w:multiLevelType w:val="hybridMultilevel"/>
    <w:tmpl w:val="58648658"/>
    <w:lvl w:ilvl="0" w:tplc="C4CA06C0">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78F6B4B"/>
    <w:multiLevelType w:val="hybridMultilevel"/>
    <w:tmpl w:val="F9B8C40A"/>
    <w:lvl w:ilvl="0" w:tplc="040C0017">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5" w15:restartNumberingAfterBreak="0">
    <w:nsid w:val="4BA66A86"/>
    <w:multiLevelType w:val="hybridMultilevel"/>
    <w:tmpl w:val="B742E0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04349"/>
    <w:multiLevelType w:val="hybridMultilevel"/>
    <w:tmpl w:val="17EAC7E4"/>
    <w:lvl w:ilvl="0" w:tplc="060433FA">
      <w:start w:val="1"/>
      <w:numFmt w:val="bullet"/>
      <w:lvlText w:val=""/>
      <w:lvlJc w:val="left"/>
      <w:pPr>
        <w:ind w:left="720" w:hanging="360"/>
      </w:pPr>
      <w:rPr>
        <w:rFonts w:ascii="Symbol" w:hAnsi="Symbol" w:hint="default"/>
      </w:rPr>
    </w:lvl>
    <w:lvl w:ilvl="1" w:tplc="5BE24DD2" w:tentative="1">
      <w:start w:val="1"/>
      <w:numFmt w:val="bullet"/>
      <w:lvlText w:val="o"/>
      <w:lvlJc w:val="left"/>
      <w:pPr>
        <w:ind w:left="1440" w:hanging="360"/>
      </w:pPr>
      <w:rPr>
        <w:rFonts w:ascii="Courier New" w:hAnsi="Courier New" w:cs="Courier New" w:hint="default"/>
      </w:rPr>
    </w:lvl>
    <w:lvl w:ilvl="2" w:tplc="CFE4D8C2" w:tentative="1">
      <w:start w:val="1"/>
      <w:numFmt w:val="bullet"/>
      <w:lvlText w:val=""/>
      <w:lvlJc w:val="left"/>
      <w:pPr>
        <w:ind w:left="2160" w:hanging="360"/>
      </w:pPr>
      <w:rPr>
        <w:rFonts w:ascii="Wingdings" w:hAnsi="Wingdings" w:hint="default"/>
      </w:rPr>
    </w:lvl>
    <w:lvl w:ilvl="3" w:tplc="3D9AC22E" w:tentative="1">
      <w:start w:val="1"/>
      <w:numFmt w:val="bullet"/>
      <w:lvlText w:val=""/>
      <w:lvlJc w:val="left"/>
      <w:pPr>
        <w:ind w:left="2880" w:hanging="360"/>
      </w:pPr>
      <w:rPr>
        <w:rFonts w:ascii="Symbol" w:hAnsi="Symbol" w:hint="default"/>
      </w:rPr>
    </w:lvl>
    <w:lvl w:ilvl="4" w:tplc="0FEACC4A" w:tentative="1">
      <w:start w:val="1"/>
      <w:numFmt w:val="bullet"/>
      <w:lvlText w:val="o"/>
      <w:lvlJc w:val="left"/>
      <w:pPr>
        <w:ind w:left="3600" w:hanging="360"/>
      </w:pPr>
      <w:rPr>
        <w:rFonts w:ascii="Courier New" w:hAnsi="Courier New" w:cs="Courier New" w:hint="default"/>
      </w:rPr>
    </w:lvl>
    <w:lvl w:ilvl="5" w:tplc="CE4AA4D8" w:tentative="1">
      <w:start w:val="1"/>
      <w:numFmt w:val="bullet"/>
      <w:lvlText w:val=""/>
      <w:lvlJc w:val="left"/>
      <w:pPr>
        <w:ind w:left="4320" w:hanging="360"/>
      </w:pPr>
      <w:rPr>
        <w:rFonts w:ascii="Wingdings" w:hAnsi="Wingdings" w:hint="default"/>
      </w:rPr>
    </w:lvl>
    <w:lvl w:ilvl="6" w:tplc="7BD4E352" w:tentative="1">
      <w:start w:val="1"/>
      <w:numFmt w:val="bullet"/>
      <w:lvlText w:val=""/>
      <w:lvlJc w:val="left"/>
      <w:pPr>
        <w:ind w:left="5040" w:hanging="360"/>
      </w:pPr>
      <w:rPr>
        <w:rFonts w:ascii="Symbol" w:hAnsi="Symbol" w:hint="default"/>
      </w:rPr>
    </w:lvl>
    <w:lvl w:ilvl="7" w:tplc="6B6A1E44" w:tentative="1">
      <w:start w:val="1"/>
      <w:numFmt w:val="bullet"/>
      <w:lvlText w:val="o"/>
      <w:lvlJc w:val="left"/>
      <w:pPr>
        <w:ind w:left="5760" w:hanging="360"/>
      </w:pPr>
      <w:rPr>
        <w:rFonts w:ascii="Courier New" w:hAnsi="Courier New" w:cs="Courier New" w:hint="default"/>
      </w:rPr>
    </w:lvl>
    <w:lvl w:ilvl="8" w:tplc="6B587AD8" w:tentative="1">
      <w:start w:val="1"/>
      <w:numFmt w:val="bullet"/>
      <w:lvlText w:val=""/>
      <w:lvlJc w:val="left"/>
      <w:pPr>
        <w:ind w:left="6480" w:hanging="360"/>
      </w:pPr>
      <w:rPr>
        <w:rFonts w:ascii="Wingdings" w:hAnsi="Wingdings" w:hint="default"/>
      </w:rPr>
    </w:lvl>
  </w:abstractNum>
  <w:abstractNum w:abstractNumId="7" w15:restartNumberingAfterBreak="0">
    <w:nsid w:val="5B1E536C"/>
    <w:multiLevelType w:val="hybridMultilevel"/>
    <w:tmpl w:val="0AA8314E"/>
    <w:lvl w:ilvl="0" w:tplc="F492480C">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 w15:restartNumberingAfterBreak="0">
    <w:nsid w:val="70664725"/>
    <w:multiLevelType w:val="hybridMultilevel"/>
    <w:tmpl w:val="3170DCB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76FE4D35"/>
    <w:multiLevelType w:val="hybridMultilevel"/>
    <w:tmpl w:val="F006BE90"/>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num w:numId="1">
    <w:abstractNumId w:val="8"/>
  </w:num>
  <w:num w:numId="2">
    <w:abstractNumId w:val="4"/>
  </w:num>
  <w:num w:numId="3">
    <w:abstractNumId w:val="1"/>
  </w:num>
  <w:num w:numId="4">
    <w:abstractNumId w:val="7"/>
  </w:num>
  <w:num w:numId="5">
    <w:abstractNumId w:val="5"/>
  </w:num>
  <w:num w:numId="6">
    <w:abstractNumId w:val="9"/>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EDB"/>
    <w:rsid w:val="004F78C0"/>
    <w:rsid w:val="007B7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00DE"/>
  <w15:chartTrackingRefBased/>
  <w15:docId w15:val="{23BDC307-0642-4C79-8E4F-4541D893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D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7B7EDB"/>
    <w:pPr>
      <w:tabs>
        <w:tab w:val="center" w:pos="4536"/>
        <w:tab w:val="right" w:pos="9072"/>
      </w:tabs>
    </w:pPr>
    <w:rPr>
      <w:rFonts w:ascii="Arial Narrow" w:hAnsi="Arial Narrow"/>
      <w:sz w:val="22"/>
      <w:szCs w:val="22"/>
    </w:rPr>
  </w:style>
  <w:style w:type="character" w:customStyle="1" w:styleId="PieddepageCar">
    <w:name w:val="Pied de page Car"/>
    <w:basedOn w:val="Policepardfaut"/>
    <w:link w:val="Pieddepage"/>
    <w:uiPriority w:val="99"/>
    <w:rsid w:val="007B7EDB"/>
    <w:rPr>
      <w:rFonts w:ascii="Arial Narrow" w:eastAsia="Times New Roman" w:hAnsi="Arial Narrow" w:cs="Times New Roman"/>
      <w:lang w:eastAsia="fr-FR"/>
    </w:rPr>
  </w:style>
  <w:style w:type="paragraph" w:styleId="Paragraphedeliste">
    <w:name w:val="List Paragraph"/>
    <w:basedOn w:val="Normal"/>
    <w:uiPriority w:val="34"/>
    <w:qFormat/>
    <w:rsid w:val="007B7EDB"/>
    <w:pPr>
      <w:ind w:left="708"/>
    </w:pPr>
    <w:rPr>
      <w:rFonts w:ascii="Arial Narrow" w:hAnsi="Arial Narrow"/>
      <w:sz w:val="22"/>
      <w:szCs w:val="22"/>
    </w:rPr>
  </w:style>
  <w:style w:type="table" w:styleId="Grilledutableau">
    <w:name w:val="Table Grid"/>
    <w:basedOn w:val="TableauNormal"/>
    <w:uiPriority w:val="59"/>
    <w:rsid w:val="007B7ED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7B7EDB"/>
    <w:pPr>
      <w:tabs>
        <w:tab w:val="center" w:pos="4536"/>
        <w:tab w:val="right" w:pos="9072"/>
      </w:tabs>
    </w:pPr>
    <w:rPr>
      <w:rFonts w:ascii="Arial Narrow" w:hAnsi="Arial Narrow"/>
      <w:sz w:val="22"/>
      <w:szCs w:val="22"/>
    </w:rPr>
  </w:style>
  <w:style w:type="character" w:customStyle="1" w:styleId="En-tteCar">
    <w:name w:val="En-tête Car"/>
    <w:basedOn w:val="Policepardfaut"/>
    <w:link w:val="En-tte"/>
    <w:uiPriority w:val="99"/>
    <w:rsid w:val="007B7EDB"/>
    <w:rPr>
      <w:rFonts w:ascii="Arial Narrow" w:eastAsia="Times New Roman" w:hAnsi="Arial Narrow"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8812</Characters>
  <Application>Microsoft Office Word</Application>
  <DocSecurity>0</DocSecurity>
  <Lines>73</Lines>
  <Paragraphs>20</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Lamotte</dc:creator>
  <cp:keywords/>
  <dc:description/>
  <cp:lastModifiedBy>Agnes Lamotte</cp:lastModifiedBy>
  <cp:revision>1</cp:revision>
  <dcterms:created xsi:type="dcterms:W3CDTF">2020-04-28T22:29:00Z</dcterms:created>
  <dcterms:modified xsi:type="dcterms:W3CDTF">2020-04-28T22:30:00Z</dcterms:modified>
</cp:coreProperties>
</file>