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490" w:type="dxa"/>
        <w:tblInd w:w="-601" w:type="dxa"/>
        <w:tblLook w:val="04A0"/>
      </w:tblPr>
      <w:tblGrid>
        <w:gridCol w:w="5207"/>
        <w:gridCol w:w="5283"/>
      </w:tblGrid>
      <w:tr w:rsidR="00A25716" w:rsidTr="005810AD">
        <w:tc>
          <w:tcPr>
            <w:tcW w:w="10490" w:type="dxa"/>
            <w:gridSpan w:val="2"/>
          </w:tcPr>
          <w:p w:rsidR="00A25716" w:rsidRPr="005A6D0B" w:rsidRDefault="00A25716" w:rsidP="005810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FICHE ACTION</w:t>
            </w:r>
            <w:r w:rsidR="005810AD">
              <w:rPr>
                <w:b/>
                <w:sz w:val="28"/>
                <w:szCs w:val="28"/>
              </w:rPr>
              <w:t xml:space="preserve"> : </w:t>
            </w:r>
            <w:r w:rsidR="0042024E">
              <w:rPr>
                <w:b/>
                <w:sz w:val="28"/>
                <w:szCs w:val="28"/>
              </w:rPr>
              <w:t>ATELIER LOISIRS CREATIF</w:t>
            </w:r>
          </w:p>
        </w:tc>
      </w:tr>
      <w:tr w:rsidR="005A6D0B" w:rsidTr="005810AD">
        <w:tc>
          <w:tcPr>
            <w:tcW w:w="10490" w:type="dxa"/>
            <w:gridSpan w:val="2"/>
          </w:tcPr>
          <w:p w:rsidR="00A25716" w:rsidRPr="005A6D0B" w:rsidRDefault="005A6D0B" w:rsidP="00486213">
            <w:pPr>
              <w:jc w:val="center"/>
              <w:rPr>
                <w:b/>
                <w:sz w:val="28"/>
                <w:szCs w:val="28"/>
              </w:rPr>
            </w:pPr>
            <w:r w:rsidRPr="005A6D0B">
              <w:rPr>
                <w:b/>
                <w:sz w:val="28"/>
                <w:szCs w:val="28"/>
              </w:rPr>
              <w:t xml:space="preserve">Axe n° : </w:t>
            </w:r>
            <w:r w:rsidR="0042024E">
              <w:rPr>
                <w:b/>
                <w:sz w:val="28"/>
                <w:szCs w:val="28"/>
              </w:rPr>
              <w:t>L’animation globale et de coordination</w:t>
            </w:r>
          </w:p>
        </w:tc>
      </w:tr>
      <w:tr w:rsidR="005A6D0B" w:rsidTr="005810AD">
        <w:trPr>
          <w:trHeight w:val="597"/>
        </w:trPr>
        <w:tc>
          <w:tcPr>
            <w:tcW w:w="10490" w:type="dxa"/>
            <w:gridSpan w:val="2"/>
          </w:tcPr>
          <w:p w:rsidR="005A6D0B" w:rsidRPr="005A6D0B" w:rsidRDefault="005A6D0B" w:rsidP="00486213">
            <w:pPr>
              <w:jc w:val="center"/>
              <w:rPr>
                <w:b/>
                <w:sz w:val="28"/>
                <w:szCs w:val="28"/>
              </w:rPr>
            </w:pPr>
            <w:r w:rsidRPr="005A6D0B">
              <w:rPr>
                <w:b/>
                <w:sz w:val="28"/>
                <w:szCs w:val="28"/>
              </w:rPr>
              <w:t xml:space="preserve">Action n° : </w:t>
            </w:r>
            <w:r w:rsidR="0042024E">
              <w:rPr>
                <w:b/>
                <w:sz w:val="28"/>
                <w:szCs w:val="28"/>
              </w:rPr>
              <w:t>1</w:t>
            </w:r>
          </w:p>
        </w:tc>
      </w:tr>
      <w:tr w:rsidR="005A6D0B" w:rsidTr="005810AD">
        <w:tc>
          <w:tcPr>
            <w:tcW w:w="5207" w:type="dxa"/>
          </w:tcPr>
          <w:p w:rsidR="00A25716" w:rsidRPr="00486213" w:rsidRDefault="00A25716">
            <w:pPr>
              <w:rPr>
                <w:b/>
                <w:sz w:val="24"/>
                <w:szCs w:val="24"/>
              </w:rPr>
            </w:pPr>
          </w:p>
          <w:p w:rsidR="005A6D0B" w:rsidRPr="00486213" w:rsidRDefault="005A6D0B">
            <w:pPr>
              <w:rPr>
                <w:b/>
                <w:sz w:val="24"/>
                <w:szCs w:val="24"/>
              </w:rPr>
            </w:pPr>
            <w:r w:rsidRPr="00486213">
              <w:rPr>
                <w:b/>
                <w:sz w:val="24"/>
                <w:szCs w:val="24"/>
              </w:rPr>
              <w:t>Constats-origine de l’action</w:t>
            </w:r>
          </w:p>
          <w:p w:rsidR="005A6D0B" w:rsidRPr="00486213" w:rsidRDefault="005A6D0B">
            <w:pPr>
              <w:rPr>
                <w:b/>
                <w:sz w:val="24"/>
                <w:szCs w:val="24"/>
              </w:rPr>
            </w:pPr>
          </w:p>
        </w:tc>
        <w:tc>
          <w:tcPr>
            <w:tcW w:w="5283" w:type="dxa"/>
          </w:tcPr>
          <w:p w:rsidR="005A6D0B" w:rsidRPr="00486213" w:rsidRDefault="0068508E">
            <w:pPr>
              <w:rPr>
                <w:sz w:val="24"/>
                <w:szCs w:val="24"/>
              </w:rPr>
            </w:pPr>
            <w:r w:rsidRPr="00486213">
              <w:rPr>
                <w:sz w:val="24"/>
                <w:szCs w:val="24"/>
              </w:rPr>
              <w:t>Depuis d</w:t>
            </w:r>
            <w:r w:rsidR="0042024E" w:rsidRPr="00486213">
              <w:rPr>
                <w:sz w:val="24"/>
                <w:szCs w:val="24"/>
              </w:rPr>
              <w:t>e</w:t>
            </w:r>
            <w:r w:rsidRPr="00486213">
              <w:rPr>
                <w:sz w:val="24"/>
                <w:szCs w:val="24"/>
              </w:rPr>
              <w:t xml:space="preserve"> </w:t>
            </w:r>
            <w:r w:rsidR="0042024E" w:rsidRPr="00486213">
              <w:rPr>
                <w:sz w:val="24"/>
                <w:szCs w:val="24"/>
              </w:rPr>
              <w:t>nombreuses années la Maison de quartier met en place des ateliers lois</w:t>
            </w:r>
            <w:r w:rsidRPr="00486213">
              <w:rPr>
                <w:sz w:val="24"/>
                <w:szCs w:val="24"/>
              </w:rPr>
              <w:t>i</w:t>
            </w:r>
            <w:r w:rsidR="0042024E" w:rsidRPr="00486213">
              <w:rPr>
                <w:sz w:val="24"/>
                <w:szCs w:val="24"/>
              </w:rPr>
              <w:t>rs créatifs</w:t>
            </w:r>
          </w:p>
        </w:tc>
      </w:tr>
      <w:tr w:rsidR="005A6D0B" w:rsidTr="005810AD">
        <w:tc>
          <w:tcPr>
            <w:tcW w:w="5207" w:type="dxa"/>
          </w:tcPr>
          <w:p w:rsidR="00A25716" w:rsidRPr="00486213" w:rsidRDefault="00A25716">
            <w:pPr>
              <w:rPr>
                <w:b/>
                <w:sz w:val="24"/>
                <w:szCs w:val="24"/>
              </w:rPr>
            </w:pPr>
          </w:p>
          <w:p w:rsidR="005A6D0B" w:rsidRPr="00486213" w:rsidRDefault="005A6D0B">
            <w:pPr>
              <w:rPr>
                <w:b/>
                <w:sz w:val="24"/>
                <w:szCs w:val="24"/>
              </w:rPr>
            </w:pPr>
            <w:r w:rsidRPr="00486213">
              <w:rPr>
                <w:b/>
                <w:sz w:val="24"/>
                <w:szCs w:val="24"/>
              </w:rPr>
              <w:t>Objectifs généraux</w:t>
            </w:r>
          </w:p>
          <w:p w:rsidR="005A6D0B" w:rsidRPr="00486213" w:rsidRDefault="005A6D0B">
            <w:pPr>
              <w:rPr>
                <w:b/>
                <w:sz w:val="24"/>
                <w:szCs w:val="24"/>
              </w:rPr>
            </w:pPr>
            <w:r w:rsidRPr="00486213">
              <w:rPr>
                <w:b/>
                <w:sz w:val="24"/>
                <w:szCs w:val="24"/>
              </w:rPr>
              <w:t>Objectifs opérationnels</w:t>
            </w:r>
          </w:p>
          <w:p w:rsidR="005A6D0B" w:rsidRPr="00486213" w:rsidRDefault="005A6D0B">
            <w:pPr>
              <w:rPr>
                <w:b/>
                <w:sz w:val="24"/>
                <w:szCs w:val="24"/>
              </w:rPr>
            </w:pPr>
          </w:p>
        </w:tc>
        <w:tc>
          <w:tcPr>
            <w:tcW w:w="5283" w:type="dxa"/>
          </w:tcPr>
          <w:p w:rsidR="005A6D0B" w:rsidRPr="00486213" w:rsidRDefault="0068508E">
            <w:pPr>
              <w:rPr>
                <w:sz w:val="24"/>
                <w:szCs w:val="24"/>
              </w:rPr>
            </w:pPr>
            <w:r w:rsidRPr="00486213">
              <w:rPr>
                <w:sz w:val="24"/>
                <w:szCs w:val="24"/>
              </w:rPr>
              <w:t>-Rompre l’isolement et créer du lien social</w:t>
            </w:r>
          </w:p>
          <w:p w:rsidR="0068508E" w:rsidRPr="00486213" w:rsidRDefault="0068508E">
            <w:pPr>
              <w:rPr>
                <w:sz w:val="24"/>
                <w:szCs w:val="24"/>
              </w:rPr>
            </w:pPr>
            <w:r w:rsidRPr="00486213">
              <w:rPr>
                <w:sz w:val="24"/>
                <w:szCs w:val="24"/>
              </w:rPr>
              <w:t xml:space="preserve">-Valoriser les compétences des participants en les mettant en position de </w:t>
            </w:r>
            <w:proofErr w:type="spellStart"/>
            <w:r w:rsidRPr="00486213">
              <w:rPr>
                <w:sz w:val="24"/>
                <w:szCs w:val="24"/>
              </w:rPr>
              <w:t>co</w:t>
            </w:r>
            <w:proofErr w:type="spellEnd"/>
            <w:r w:rsidRPr="00486213">
              <w:rPr>
                <w:sz w:val="24"/>
                <w:szCs w:val="24"/>
              </w:rPr>
              <w:t>-animation sur certains ateliers, en fonction de leurs envies</w:t>
            </w:r>
            <w:r w:rsidR="00A04B51">
              <w:rPr>
                <w:sz w:val="24"/>
                <w:szCs w:val="24"/>
              </w:rPr>
              <w:t xml:space="preserve"> et compétences</w:t>
            </w:r>
          </w:p>
          <w:p w:rsidR="0068508E" w:rsidRPr="00486213" w:rsidRDefault="0068508E">
            <w:pPr>
              <w:rPr>
                <w:sz w:val="24"/>
                <w:szCs w:val="24"/>
              </w:rPr>
            </w:pPr>
            <w:r w:rsidRPr="00486213">
              <w:rPr>
                <w:sz w:val="24"/>
                <w:szCs w:val="24"/>
              </w:rPr>
              <w:t>-Favoriser la mixité des publics et changer le regard</w:t>
            </w:r>
            <w:r w:rsidR="00486213" w:rsidRPr="00486213">
              <w:rPr>
                <w:sz w:val="24"/>
                <w:szCs w:val="24"/>
              </w:rPr>
              <w:t xml:space="preserve"> s</w:t>
            </w:r>
            <w:r w:rsidRPr="00486213">
              <w:rPr>
                <w:sz w:val="24"/>
                <w:szCs w:val="24"/>
              </w:rPr>
              <w:t>ur le handicap</w:t>
            </w:r>
          </w:p>
          <w:p w:rsidR="0068508E" w:rsidRPr="00486213" w:rsidRDefault="0068508E">
            <w:pPr>
              <w:rPr>
                <w:sz w:val="24"/>
                <w:szCs w:val="24"/>
              </w:rPr>
            </w:pPr>
            <w:r w:rsidRPr="00486213">
              <w:rPr>
                <w:sz w:val="24"/>
                <w:szCs w:val="24"/>
              </w:rPr>
              <w:t xml:space="preserve">-Impulser des dynamiques collectives </w:t>
            </w:r>
            <w:r w:rsidR="00A04B51">
              <w:rPr>
                <w:sz w:val="24"/>
                <w:szCs w:val="24"/>
              </w:rPr>
              <w:t>portées par la structure </w:t>
            </w:r>
            <w:r w:rsidR="00486213" w:rsidRPr="00486213">
              <w:rPr>
                <w:sz w:val="24"/>
                <w:szCs w:val="24"/>
              </w:rPr>
              <w:t xml:space="preserve">à travers le Téléthon et </w:t>
            </w:r>
            <w:r w:rsidRPr="00486213">
              <w:rPr>
                <w:sz w:val="24"/>
                <w:szCs w:val="24"/>
              </w:rPr>
              <w:t xml:space="preserve"> les jardins partagés</w:t>
            </w:r>
            <w:r w:rsidR="00F01654">
              <w:rPr>
                <w:sz w:val="24"/>
                <w:szCs w:val="24"/>
              </w:rPr>
              <w:t xml:space="preserve"> et poursuivre l implication sur les manifestations de la structure</w:t>
            </w:r>
          </w:p>
          <w:p w:rsidR="0068508E" w:rsidRPr="00486213" w:rsidRDefault="0068508E">
            <w:pPr>
              <w:rPr>
                <w:b/>
                <w:sz w:val="24"/>
                <w:szCs w:val="24"/>
              </w:rPr>
            </w:pPr>
            <w:r w:rsidRPr="00486213">
              <w:rPr>
                <w:sz w:val="24"/>
                <w:szCs w:val="24"/>
              </w:rPr>
              <w:t>-Favoriser l’entraide et la solidarité</w:t>
            </w:r>
          </w:p>
        </w:tc>
      </w:tr>
      <w:tr w:rsidR="005A6D0B" w:rsidTr="005810AD">
        <w:tc>
          <w:tcPr>
            <w:tcW w:w="5207" w:type="dxa"/>
          </w:tcPr>
          <w:p w:rsidR="00A25716" w:rsidRPr="00486213" w:rsidRDefault="00A25716">
            <w:pPr>
              <w:rPr>
                <w:b/>
                <w:sz w:val="24"/>
                <w:szCs w:val="24"/>
              </w:rPr>
            </w:pPr>
          </w:p>
          <w:p w:rsidR="005A6D0B" w:rsidRPr="00486213" w:rsidRDefault="005A6D0B">
            <w:pPr>
              <w:rPr>
                <w:b/>
                <w:sz w:val="24"/>
                <w:szCs w:val="24"/>
              </w:rPr>
            </w:pPr>
            <w:r w:rsidRPr="00486213">
              <w:rPr>
                <w:b/>
                <w:sz w:val="24"/>
                <w:szCs w:val="24"/>
              </w:rPr>
              <w:t>Public visé</w:t>
            </w:r>
          </w:p>
        </w:tc>
        <w:tc>
          <w:tcPr>
            <w:tcW w:w="5283" w:type="dxa"/>
          </w:tcPr>
          <w:p w:rsidR="00A25716" w:rsidRPr="00486213" w:rsidRDefault="00F01654" w:rsidP="00F016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 moyenne 15 personnes par atelier </w:t>
            </w:r>
            <w:r w:rsidR="00486213" w:rsidRPr="00486213">
              <w:rPr>
                <w:sz w:val="24"/>
                <w:szCs w:val="24"/>
              </w:rPr>
              <w:t>dont</w:t>
            </w:r>
            <w:r>
              <w:rPr>
                <w:sz w:val="24"/>
                <w:szCs w:val="24"/>
              </w:rPr>
              <w:t xml:space="preserve"> 5 adultes </w:t>
            </w:r>
            <w:r w:rsidR="0068508E" w:rsidRPr="00486213">
              <w:rPr>
                <w:sz w:val="24"/>
                <w:szCs w:val="24"/>
              </w:rPr>
              <w:t>résidents de Ribet (AGAPEI</w:t>
            </w:r>
            <w:r>
              <w:rPr>
                <w:sz w:val="24"/>
                <w:szCs w:val="24"/>
              </w:rPr>
              <w:t>)</w:t>
            </w:r>
          </w:p>
        </w:tc>
      </w:tr>
      <w:tr w:rsidR="005A6D0B" w:rsidTr="005810AD">
        <w:tc>
          <w:tcPr>
            <w:tcW w:w="5207" w:type="dxa"/>
          </w:tcPr>
          <w:p w:rsidR="005A6D0B" w:rsidRPr="00486213" w:rsidRDefault="005A6D0B">
            <w:pPr>
              <w:rPr>
                <w:b/>
                <w:sz w:val="24"/>
                <w:szCs w:val="24"/>
              </w:rPr>
            </w:pPr>
          </w:p>
          <w:p w:rsidR="005A6D0B" w:rsidRPr="00486213" w:rsidRDefault="005A6D0B" w:rsidP="00486213">
            <w:pPr>
              <w:rPr>
                <w:b/>
                <w:sz w:val="24"/>
                <w:szCs w:val="24"/>
              </w:rPr>
            </w:pPr>
            <w:r w:rsidRPr="00486213">
              <w:rPr>
                <w:b/>
                <w:sz w:val="24"/>
                <w:szCs w:val="24"/>
              </w:rPr>
              <w:t>Déroulement de l’action</w:t>
            </w:r>
            <w:r w:rsidR="00A25716" w:rsidRPr="00486213">
              <w:rPr>
                <w:b/>
                <w:sz w:val="24"/>
                <w:szCs w:val="24"/>
              </w:rPr>
              <w:t> : lieu, date(s)…</w:t>
            </w:r>
          </w:p>
        </w:tc>
        <w:tc>
          <w:tcPr>
            <w:tcW w:w="5283" w:type="dxa"/>
          </w:tcPr>
          <w:p w:rsidR="005A6D0B" w:rsidRDefault="0068508E" w:rsidP="004327F3">
            <w:pPr>
              <w:rPr>
                <w:sz w:val="24"/>
                <w:szCs w:val="24"/>
              </w:rPr>
            </w:pPr>
            <w:r w:rsidRPr="00486213">
              <w:rPr>
                <w:sz w:val="24"/>
                <w:szCs w:val="24"/>
              </w:rPr>
              <w:t>Les vendredis en période scolaire de 14h à 17h</w:t>
            </w:r>
            <w:r w:rsidR="00486213" w:rsidRPr="00486213">
              <w:rPr>
                <w:sz w:val="24"/>
                <w:szCs w:val="24"/>
              </w:rPr>
              <w:t xml:space="preserve"> à la Maison de quartier</w:t>
            </w:r>
            <w:r w:rsidR="004327F3">
              <w:rPr>
                <w:sz w:val="24"/>
                <w:szCs w:val="24"/>
              </w:rPr>
              <w:t>, animé par la Responsable de la MDQ.</w:t>
            </w:r>
          </w:p>
          <w:p w:rsidR="004327F3" w:rsidRDefault="004327F3" w:rsidP="00432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janvier à Juin : Le 1</w:t>
            </w:r>
            <w:r w:rsidRPr="004327F3">
              <w:rPr>
                <w:sz w:val="24"/>
                <w:szCs w:val="24"/>
                <w:vertAlign w:val="superscript"/>
              </w:rPr>
              <w:t>er</w:t>
            </w:r>
            <w:r>
              <w:rPr>
                <w:sz w:val="24"/>
                <w:szCs w:val="24"/>
              </w:rPr>
              <w:t xml:space="preserve"> vendredi de chaque mois, le groupe se réunit en autonomie pour réaliser des objets de loisirs créatifs qui seront revendus dans le cadre du Téléthon</w:t>
            </w:r>
          </w:p>
          <w:p w:rsidR="004327F3" w:rsidRPr="00486213" w:rsidRDefault="004327F3" w:rsidP="00432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Septembre à </w:t>
            </w:r>
            <w:proofErr w:type="spellStart"/>
            <w:r>
              <w:rPr>
                <w:sz w:val="24"/>
                <w:szCs w:val="24"/>
              </w:rPr>
              <w:t>mi-Décembre</w:t>
            </w:r>
            <w:proofErr w:type="spellEnd"/>
            <w:r>
              <w:rPr>
                <w:sz w:val="24"/>
                <w:szCs w:val="24"/>
              </w:rPr>
              <w:t> : tous les ateliers ont pour thématique la réalisation d’objets pour le Téléthon</w:t>
            </w:r>
          </w:p>
        </w:tc>
      </w:tr>
      <w:tr w:rsidR="005A6D0B" w:rsidTr="005810AD">
        <w:tc>
          <w:tcPr>
            <w:tcW w:w="5207" w:type="dxa"/>
          </w:tcPr>
          <w:p w:rsidR="00A25716" w:rsidRPr="00486213" w:rsidRDefault="00A25716">
            <w:pPr>
              <w:rPr>
                <w:b/>
                <w:sz w:val="24"/>
                <w:szCs w:val="24"/>
              </w:rPr>
            </w:pPr>
          </w:p>
          <w:p w:rsidR="005A6D0B" w:rsidRPr="00486213" w:rsidRDefault="005A6D0B">
            <w:pPr>
              <w:rPr>
                <w:b/>
                <w:sz w:val="24"/>
                <w:szCs w:val="24"/>
              </w:rPr>
            </w:pPr>
            <w:r w:rsidRPr="00486213">
              <w:rPr>
                <w:b/>
                <w:sz w:val="24"/>
                <w:szCs w:val="24"/>
              </w:rPr>
              <w:t>Echéancier/programmation</w:t>
            </w:r>
          </w:p>
        </w:tc>
        <w:tc>
          <w:tcPr>
            <w:tcW w:w="5283" w:type="dxa"/>
          </w:tcPr>
          <w:p w:rsidR="005A6D0B" w:rsidRPr="00486213" w:rsidRDefault="00486213">
            <w:pPr>
              <w:rPr>
                <w:sz w:val="24"/>
                <w:szCs w:val="24"/>
              </w:rPr>
            </w:pPr>
            <w:r w:rsidRPr="00486213">
              <w:rPr>
                <w:sz w:val="24"/>
                <w:szCs w:val="24"/>
              </w:rPr>
              <w:t xml:space="preserve">De </w:t>
            </w:r>
            <w:r w:rsidR="0068508E" w:rsidRPr="00486213">
              <w:rPr>
                <w:sz w:val="24"/>
                <w:szCs w:val="24"/>
              </w:rPr>
              <w:t>Septembre à début Juillet</w:t>
            </w:r>
          </w:p>
        </w:tc>
      </w:tr>
      <w:tr w:rsidR="005A6D0B" w:rsidTr="005810AD">
        <w:tc>
          <w:tcPr>
            <w:tcW w:w="5207" w:type="dxa"/>
          </w:tcPr>
          <w:p w:rsidR="00A25716" w:rsidRPr="00486213" w:rsidRDefault="00A25716">
            <w:pPr>
              <w:rPr>
                <w:b/>
                <w:sz w:val="24"/>
                <w:szCs w:val="24"/>
              </w:rPr>
            </w:pPr>
          </w:p>
          <w:p w:rsidR="005A6D0B" w:rsidRPr="00486213" w:rsidRDefault="005A6D0B">
            <w:pPr>
              <w:rPr>
                <w:b/>
                <w:sz w:val="24"/>
                <w:szCs w:val="24"/>
              </w:rPr>
            </w:pPr>
            <w:r w:rsidRPr="00486213">
              <w:rPr>
                <w:b/>
                <w:sz w:val="24"/>
                <w:szCs w:val="24"/>
              </w:rPr>
              <w:t xml:space="preserve">Moyens à mettre en </w:t>
            </w:r>
            <w:proofErr w:type="spellStart"/>
            <w:r w:rsidRPr="00486213">
              <w:rPr>
                <w:b/>
                <w:sz w:val="24"/>
                <w:szCs w:val="24"/>
              </w:rPr>
              <w:t>oeuvre</w:t>
            </w:r>
            <w:proofErr w:type="spellEnd"/>
          </w:p>
          <w:p w:rsidR="005A6D0B" w:rsidRPr="00486213" w:rsidRDefault="005A6D0B">
            <w:pPr>
              <w:rPr>
                <w:b/>
                <w:sz w:val="24"/>
                <w:szCs w:val="24"/>
              </w:rPr>
            </w:pPr>
          </w:p>
        </w:tc>
        <w:tc>
          <w:tcPr>
            <w:tcW w:w="5283" w:type="dxa"/>
          </w:tcPr>
          <w:p w:rsidR="005A6D0B" w:rsidRPr="00486213" w:rsidRDefault="00486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A6D0B" w:rsidRPr="00486213">
              <w:rPr>
                <w:sz w:val="24"/>
                <w:szCs w:val="24"/>
              </w:rPr>
              <w:t>Moyens humains :</w:t>
            </w:r>
            <w:r w:rsidR="0068508E" w:rsidRPr="00486213">
              <w:rPr>
                <w:sz w:val="24"/>
                <w:szCs w:val="24"/>
              </w:rPr>
              <w:t xml:space="preserve"> la Responsable de la structure</w:t>
            </w:r>
          </w:p>
          <w:p w:rsidR="00A25716" w:rsidRPr="00486213" w:rsidRDefault="00A25716">
            <w:pPr>
              <w:rPr>
                <w:sz w:val="24"/>
                <w:szCs w:val="24"/>
              </w:rPr>
            </w:pPr>
          </w:p>
          <w:p w:rsidR="005A6D0B" w:rsidRPr="00486213" w:rsidRDefault="00486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A6D0B" w:rsidRPr="00486213">
              <w:rPr>
                <w:sz w:val="24"/>
                <w:szCs w:val="24"/>
              </w:rPr>
              <w:t>Moyens matériaux :</w:t>
            </w:r>
            <w:r w:rsidR="0068508E" w:rsidRPr="00486213">
              <w:rPr>
                <w:sz w:val="24"/>
                <w:szCs w:val="24"/>
              </w:rPr>
              <w:t xml:space="preserve"> une salle de la Maison de quartier </w:t>
            </w:r>
          </w:p>
          <w:p w:rsidR="00A25716" w:rsidRPr="00486213" w:rsidRDefault="00A25716">
            <w:pPr>
              <w:rPr>
                <w:sz w:val="24"/>
                <w:szCs w:val="24"/>
              </w:rPr>
            </w:pPr>
          </w:p>
          <w:p w:rsidR="005A6D0B" w:rsidRPr="00486213" w:rsidRDefault="00486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A6D0B" w:rsidRPr="00486213">
              <w:rPr>
                <w:sz w:val="24"/>
                <w:szCs w:val="24"/>
              </w:rPr>
              <w:t xml:space="preserve">Moyens financiers : </w:t>
            </w:r>
          </w:p>
          <w:p w:rsidR="00486213" w:rsidRPr="00486213" w:rsidRDefault="00486213">
            <w:pPr>
              <w:rPr>
                <w:sz w:val="24"/>
                <w:szCs w:val="24"/>
              </w:rPr>
            </w:pPr>
            <w:r w:rsidRPr="00486213">
              <w:rPr>
                <w:sz w:val="24"/>
                <w:szCs w:val="24"/>
              </w:rPr>
              <w:t>-Budget pour les intervenants : 600€/an</w:t>
            </w:r>
          </w:p>
          <w:p w:rsidR="00A25716" w:rsidRPr="00486213" w:rsidRDefault="00486213">
            <w:pPr>
              <w:rPr>
                <w:sz w:val="24"/>
                <w:szCs w:val="24"/>
              </w:rPr>
            </w:pPr>
            <w:r w:rsidRPr="00486213">
              <w:rPr>
                <w:sz w:val="24"/>
                <w:szCs w:val="24"/>
              </w:rPr>
              <w:t>-Budget pour les fournitures non stockés : 300€/an</w:t>
            </w:r>
          </w:p>
        </w:tc>
      </w:tr>
      <w:tr w:rsidR="005A6D0B" w:rsidTr="005810AD">
        <w:tc>
          <w:tcPr>
            <w:tcW w:w="5207" w:type="dxa"/>
          </w:tcPr>
          <w:p w:rsidR="005A6D0B" w:rsidRPr="00486213" w:rsidRDefault="005A6D0B">
            <w:pPr>
              <w:rPr>
                <w:b/>
                <w:sz w:val="24"/>
                <w:szCs w:val="24"/>
              </w:rPr>
            </w:pPr>
          </w:p>
          <w:p w:rsidR="005A6D0B" w:rsidRPr="00486213" w:rsidRDefault="005A6D0B">
            <w:pPr>
              <w:rPr>
                <w:b/>
                <w:sz w:val="24"/>
                <w:szCs w:val="24"/>
              </w:rPr>
            </w:pPr>
            <w:r w:rsidRPr="00486213">
              <w:rPr>
                <w:b/>
                <w:sz w:val="24"/>
                <w:szCs w:val="24"/>
              </w:rPr>
              <w:t>Partenaires</w:t>
            </w:r>
          </w:p>
          <w:p w:rsidR="00A25716" w:rsidRPr="00486213" w:rsidRDefault="00A25716">
            <w:pPr>
              <w:rPr>
                <w:b/>
                <w:sz w:val="24"/>
                <w:szCs w:val="24"/>
              </w:rPr>
            </w:pPr>
          </w:p>
        </w:tc>
        <w:tc>
          <w:tcPr>
            <w:tcW w:w="5283" w:type="dxa"/>
          </w:tcPr>
          <w:p w:rsidR="005A6D0B" w:rsidRPr="00486213" w:rsidRDefault="0068508E">
            <w:pPr>
              <w:rPr>
                <w:sz w:val="24"/>
                <w:szCs w:val="24"/>
              </w:rPr>
            </w:pPr>
            <w:r w:rsidRPr="00486213">
              <w:rPr>
                <w:sz w:val="24"/>
                <w:szCs w:val="24"/>
              </w:rPr>
              <w:t>-La résidence Ribet (AGAPEI)</w:t>
            </w:r>
          </w:p>
          <w:p w:rsidR="0068508E" w:rsidRPr="00486213" w:rsidRDefault="00AF4B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-les Services techniques </w:t>
            </w:r>
            <w:r w:rsidR="0068508E" w:rsidRPr="00486213">
              <w:rPr>
                <w:sz w:val="24"/>
                <w:szCs w:val="24"/>
              </w:rPr>
              <w:t xml:space="preserve"> de la ville</w:t>
            </w:r>
          </w:p>
          <w:p w:rsidR="0068508E" w:rsidRPr="00486213" w:rsidRDefault="0068508E">
            <w:pPr>
              <w:rPr>
                <w:b/>
                <w:sz w:val="24"/>
                <w:szCs w:val="24"/>
              </w:rPr>
            </w:pPr>
            <w:r w:rsidRPr="00486213">
              <w:rPr>
                <w:sz w:val="24"/>
                <w:szCs w:val="24"/>
              </w:rPr>
              <w:t>-Des intervenants en fonction des programmes (art floral, arts plastiques…)</w:t>
            </w:r>
          </w:p>
        </w:tc>
      </w:tr>
      <w:tr w:rsidR="005A6D0B" w:rsidTr="005810AD">
        <w:tc>
          <w:tcPr>
            <w:tcW w:w="5207" w:type="dxa"/>
          </w:tcPr>
          <w:p w:rsidR="005A6D0B" w:rsidRPr="00486213" w:rsidRDefault="005A6D0B">
            <w:pPr>
              <w:rPr>
                <w:b/>
                <w:sz w:val="24"/>
                <w:szCs w:val="24"/>
              </w:rPr>
            </w:pPr>
          </w:p>
          <w:p w:rsidR="005A6D0B" w:rsidRPr="00486213" w:rsidRDefault="005A6D0B">
            <w:pPr>
              <w:rPr>
                <w:b/>
                <w:sz w:val="24"/>
                <w:szCs w:val="24"/>
              </w:rPr>
            </w:pPr>
            <w:r w:rsidRPr="00486213">
              <w:rPr>
                <w:b/>
                <w:sz w:val="24"/>
                <w:szCs w:val="24"/>
              </w:rPr>
              <w:t>Evaluation-outils et critères</w:t>
            </w:r>
          </w:p>
          <w:p w:rsidR="005A6D0B" w:rsidRPr="00486213" w:rsidRDefault="005A6D0B">
            <w:pPr>
              <w:rPr>
                <w:b/>
                <w:sz w:val="24"/>
                <w:szCs w:val="24"/>
              </w:rPr>
            </w:pPr>
          </w:p>
        </w:tc>
        <w:tc>
          <w:tcPr>
            <w:tcW w:w="5283" w:type="dxa"/>
          </w:tcPr>
          <w:p w:rsidR="005A6D0B" w:rsidRPr="00486213" w:rsidRDefault="0068508E">
            <w:pPr>
              <w:rPr>
                <w:sz w:val="24"/>
                <w:szCs w:val="24"/>
                <w:u w:val="single"/>
              </w:rPr>
            </w:pPr>
            <w:r w:rsidRPr="00486213">
              <w:rPr>
                <w:sz w:val="24"/>
                <w:szCs w:val="24"/>
                <w:u w:val="single"/>
              </w:rPr>
              <w:lastRenderedPageBreak/>
              <w:t>Données chiffrées :</w:t>
            </w:r>
          </w:p>
          <w:p w:rsidR="0068508E" w:rsidRPr="00486213" w:rsidRDefault="0068508E">
            <w:pPr>
              <w:rPr>
                <w:sz w:val="24"/>
                <w:szCs w:val="24"/>
              </w:rPr>
            </w:pPr>
            <w:r w:rsidRPr="00486213">
              <w:rPr>
                <w:sz w:val="24"/>
                <w:szCs w:val="24"/>
              </w:rPr>
              <w:t>-Nombre de participants</w:t>
            </w:r>
          </w:p>
          <w:p w:rsidR="0068508E" w:rsidRPr="00486213" w:rsidRDefault="0068508E">
            <w:pPr>
              <w:rPr>
                <w:sz w:val="24"/>
                <w:szCs w:val="24"/>
              </w:rPr>
            </w:pPr>
            <w:r w:rsidRPr="00486213">
              <w:rPr>
                <w:sz w:val="24"/>
                <w:szCs w:val="24"/>
              </w:rPr>
              <w:lastRenderedPageBreak/>
              <w:t>-Assiduité des publics</w:t>
            </w:r>
          </w:p>
          <w:p w:rsidR="00486213" w:rsidRPr="00486213" w:rsidRDefault="00486213">
            <w:pPr>
              <w:rPr>
                <w:sz w:val="24"/>
                <w:szCs w:val="24"/>
              </w:rPr>
            </w:pPr>
            <w:r w:rsidRPr="00486213">
              <w:rPr>
                <w:sz w:val="24"/>
                <w:szCs w:val="24"/>
              </w:rPr>
              <w:t>-Mixité du public : mixité socioprofessionnelle, mixité des âges, mixité culturelles</w:t>
            </w:r>
          </w:p>
          <w:p w:rsidR="00486213" w:rsidRPr="00486213" w:rsidRDefault="00486213">
            <w:pPr>
              <w:rPr>
                <w:sz w:val="24"/>
                <w:szCs w:val="24"/>
              </w:rPr>
            </w:pPr>
            <w:r w:rsidRPr="00486213">
              <w:rPr>
                <w:sz w:val="24"/>
                <w:szCs w:val="24"/>
              </w:rPr>
              <w:t>-Participation et implication de la résidence Ribet</w:t>
            </w:r>
          </w:p>
          <w:p w:rsidR="00486213" w:rsidRPr="00486213" w:rsidRDefault="00486213">
            <w:pPr>
              <w:rPr>
                <w:sz w:val="24"/>
                <w:szCs w:val="24"/>
              </w:rPr>
            </w:pPr>
            <w:r w:rsidRPr="00486213">
              <w:rPr>
                <w:sz w:val="24"/>
                <w:szCs w:val="24"/>
              </w:rPr>
              <w:t xml:space="preserve">-Animation et/ou </w:t>
            </w:r>
            <w:proofErr w:type="spellStart"/>
            <w:r w:rsidRPr="00486213">
              <w:rPr>
                <w:sz w:val="24"/>
                <w:szCs w:val="24"/>
              </w:rPr>
              <w:t>co</w:t>
            </w:r>
            <w:proofErr w:type="spellEnd"/>
            <w:r w:rsidRPr="00486213">
              <w:rPr>
                <w:sz w:val="24"/>
                <w:szCs w:val="24"/>
              </w:rPr>
              <w:t>-animation de certains ateliers par les Adhérents</w:t>
            </w:r>
          </w:p>
          <w:p w:rsidR="00486213" w:rsidRPr="00486213" w:rsidRDefault="00486213">
            <w:pPr>
              <w:rPr>
                <w:sz w:val="24"/>
                <w:szCs w:val="24"/>
              </w:rPr>
            </w:pPr>
            <w:r w:rsidRPr="00486213">
              <w:rPr>
                <w:sz w:val="24"/>
                <w:szCs w:val="24"/>
              </w:rPr>
              <w:t>-Dynamique autour de projets collectifs d’habitants</w:t>
            </w:r>
          </w:p>
          <w:p w:rsidR="0068508E" w:rsidRPr="00486213" w:rsidRDefault="0068508E">
            <w:pPr>
              <w:rPr>
                <w:sz w:val="24"/>
                <w:szCs w:val="24"/>
                <w:u w:val="single"/>
              </w:rPr>
            </w:pPr>
            <w:r w:rsidRPr="00486213">
              <w:rPr>
                <w:sz w:val="24"/>
                <w:szCs w:val="24"/>
                <w:u w:val="single"/>
              </w:rPr>
              <w:t xml:space="preserve">Données qualitatives : </w:t>
            </w:r>
          </w:p>
          <w:p w:rsidR="0068508E" w:rsidRPr="00486213" w:rsidRDefault="00486213">
            <w:pPr>
              <w:rPr>
                <w:sz w:val="24"/>
                <w:szCs w:val="24"/>
              </w:rPr>
            </w:pPr>
            <w:r w:rsidRPr="00486213">
              <w:rPr>
                <w:sz w:val="24"/>
                <w:szCs w:val="24"/>
              </w:rPr>
              <w:t>-Ressenti des participants et des professionnels</w:t>
            </w:r>
          </w:p>
          <w:p w:rsidR="00486213" w:rsidRPr="00486213" w:rsidRDefault="00486213">
            <w:pPr>
              <w:rPr>
                <w:b/>
                <w:sz w:val="24"/>
                <w:szCs w:val="24"/>
              </w:rPr>
            </w:pPr>
            <w:r w:rsidRPr="00486213">
              <w:rPr>
                <w:sz w:val="24"/>
                <w:szCs w:val="24"/>
              </w:rPr>
              <w:t>-Lien entre les participants : entraid</w:t>
            </w:r>
            <w:r w:rsidR="005810AD">
              <w:rPr>
                <w:sz w:val="24"/>
                <w:szCs w:val="24"/>
              </w:rPr>
              <w:t>e</w:t>
            </w:r>
          </w:p>
        </w:tc>
      </w:tr>
    </w:tbl>
    <w:p w:rsidR="00A94701" w:rsidRDefault="00A94701" w:rsidP="005810AD"/>
    <w:sectPr w:rsidR="00A94701" w:rsidSect="00A94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5A6D0B"/>
    <w:rsid w:val="003E56BE"/>
    <w:rsid w:val="0042024E"/>
    <w:rsid w:val="004327F3"/>
    <w:rsid w:val="00486213"/>
    <w:rsid w:val="005810AD"/>
    <w:rsid w:val="005A6D0B"/>
    <w:rsid w:val="0068508E"/>
    <w:rsid w:val="006E7950"/>
    <w:rsid w:val="00A04B51"/>
    <w:rsid w:val="00A25716"/>
    <w:rsid w:val="00A94701"/>
    <w:rsid w:val="00AE0B37"/>
    <w:rsid w:val="00AF4B03"/>
    <w:rsid w:val="00F01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7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A6D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Cezanne</dc:creator>
  <cp:keywords/>
  <dc:description/>
  <cp:lastModifiedBy>Cezanne</cp:lastModifiedBy>
  <cp:revision>7</cp:revision>
  <dcterms:created xsi:type="dcterms:W3CDTF">2018-01-12T08:47:00Z</dcterms:created>
  <dcterms:modified xsi:type="dcterms:W3CDTF">2018-06-28T09:20:00Z</dcterms:modified>
</cp:coreProperties>
</file>