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0" w:type="pct"/>
        <w:tblInd w:w="-17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C00000"/>
        <w:tblLook w:val="04A0" w:firstRow="1" w:lastRow="0" w:firstColumn="1" w:lastColumn="0" w:noHBand="0" w:noVBand="1"/>
      </w:tblPr>
      <w:tblGrid>
        <w:gridCol w:w="1913"/>
        <w:gridCol w:w="9410"/>
      </w:tblGrid>
      <w:tr w:rsidR="003C6EE7" w14:paraId="5D2C9015" w14:textId="77777777" w:rsidTr="00E33317">
        <w:trPr>
          <w:trHeight w:val="791"/>
        </w:trPr>
        <w:tc>
          <w:tcPr>
            <w:tcW w:w="166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C00000"/>
            <w:vAlign w:val="center"/>
          </w:tcPr>
          <w:p w14:paraId="7E00A37F" w14:textId="77777777" w:rsidR="003C6EE7" w:rsidRPr="003208F8" w:rsidRDefault="00372101" w:rsidP="00E33317">
            <w:pPr>
              <w:shd w:val="clear" w:color="auto" w:fill="C00000"/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noProof/>
                <w:sz w:val="18"/>
                <w:szCs w:val="18"/>
              </w:rPr>
              <w:drawing>
                <wp:inline distT="0" distB="0" distL="0" distR="0" wp14:anchorId="088F6AEC" wp14:editId="010585CD">
                  <wp:extent cx="274955" cy="274955"/>
                  <wp:effectExtent l="0" t="0" r="0" b="0"/>
                  <wp:docPr id="4" name="Image 4" descr="C:\Users\TC605\AppData\Local\Microsoft\Windows\INetCache\Content.Word\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TC605\AppData\Local\Microsoft\Windows\INetCache\Content.Word\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6EE7"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>Objectifs</w:t>
            </w:r>
            <w:r w:rsidR="003C6EE7"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br/>
              <w:t>opérationnels</w:t>
            </w:r>
          </w:p>
        </w:tc>
        <w:tc>
          <w:tcPr>
            <w:tcW w:w="818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C00000"/>
          </w:tcPr>
          <w:p w14:paraId="798D37EB" w14:textId="77777777" w:rsidR="006A1613" w:rsidRPr="006A1613" w:rsidRDefault="006A1613" w:rsidP="00E33317">
            <w:pPr>
              <w:pStyle w:val="Paragraphedeliste"/>
              <w:shd w:val="clear" w:color="auto" w:fill="C00000"/>
              <w:tabs>
                <w:tab w:val="left" w:pos="426"/>
              </w:tabs>
              <w:ind w:left="794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  <w:p w14:paraId="39A72B15" w14:textId="77777777" w:rsidR="003C6EE7" w:rsidRPr="00E33317" w:rsidRDefault="003B3029" w:rsidP="00E33317">
            <w:pPr>
              <w:pStyle w:val="Paragraphedeliste"/>
              <w:numPr>
                <w:ilvl w:val="0"/>
                <w:numId w:val="8"/>
              </w:numPr>
              <w:shd w:val="clear" w:color="auto" w:fill="C00000"/>
              <w:tabs>
                <w:tab w:val="num" w:pos="72"/>
                <w:tab w:val="num" w:pos="360"/>
                <w:tab w:val="left" w:pos="426"/>
              </w:tabs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E3331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Tisser des réseaux / Rompre l’isolement</w:t>
            </w:r>
            <w:bookmarkStart w:id="0" w:name="_GoBack"/>
            <w:bookmarkEnd w:id="0"/>
          </w:p>
        </w:tc>
      </w:tr>
    </w:tbl>
    <w:p w14:paraId="11A04C19" w14:textId="77777777" w:rsidR="00EC5B23" w:rsidRDefault="00EC5B23" w:rsidP="00E33317">
      <w:pPr>
        <w:pStyle w:val="Titre3"/>
        <w:shd w:val="clear" w:color="auto" w:fill="C00000"/>
        <w:spacing w:before="0" w:after="0"/>
        <w:rPr>
          <w:rFonts w:asciiTheme="minorHAnsi" w:hAnsiTheme="minorHAnsi" w:cstheme="minorHAnsi"/>
          <w:b w:val="0"/>
          <w:sz w:val="4"/>
        </w:rPr>
      </w:pPr>
    </w:p>
    <w:tbl>
      <w:tblPr>
        <w:tblpPr w:leftFromText="141" w:rightFromText="141" w:vertAnchor="text" w:horzAnchor="margin" w:tblpX="-176" w:tblpY="35"/>
        <w:tblW w:w="5293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C00000"/>
        <w:tblLook w:val="04A0" w:firstRow="1" w:lastRow="0" w:firstColumn="1" w:lastColumn="0" w:noHBand="0" w:noVBand="1"/>
      </w:tblPr>
      <w:tblGrid>
        <w:gridCol w:w="11308"/>
      </w:tblGrid>
      <w:tr w:rsidR="00470DCC" w:rsidRPr="00847ED3" w14:paraId="4785ED03" w14:textId="77777777" w:rsidTr="00E33317">
        <w:trPr>
          <w:trHeight w:val="366"/>
        </w:trPr>
        <w:tc>
          <w:tcPr>
            <w:tcW w:w="500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C00000"/>
            <w:vAlign w:val="center"/>
          </w:tcPr>
          <w:p w14:paraId="4D942616" w14:textId="77777777" w:rsidR="00470DCC" w:rsidRPr="001A4BAF" w:rsidRDefault="00F71DD7" w:rsidP="00E33317">
            <w:pPr>
              <w:shd w:val="clear" w:color="auto" w:fill="C00000"/>
              <w:tabs>
                <w:tab w:val="left" w:pos="0"/>
              </w:tabs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1A4BAF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Action : </w:t>
            </w:r>
            <w:r w:rsidR="00B51084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Rendez-vous chez moi</w:t>
            </w:r>
          </w:p>
        </w:tc>
      </w:tr>
    </w:tbl>
    <w:tbl>
      <w:tblPr>
        <w:tblW w:w="11199" w:type="dxa"/>
        <w:tblInd w:w="-17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2"/>
        <w:gridCol w:w="2694"/>
        <w:gridCol w:w="993"/>
        <w:gridCol w:w="992"/>
        <w:gridCol w:w="186"/>
        <w:gridCol w:w="95"/>
        <w:gridCol w:w="2546"/>
        <w:gridCol w:w="2701"/>
      </w:tblGrid>
      <w:tr w:rsidR="00464BCD" w:rsidRPr="003208F8" w14:paraId="2AB7E476" w14:textId="77777777" w:rsidTr="00E33317">
        <w:trPr>
          <w:trHeight w:hRule="exact" w:val="632"/>
        </w:trPr>
        <w:tc>
          <w:tcPr>
            <w:tcW w:w="710" w:type="dxa"/>
            <w:shd w:val="clear" w:color="auto" w:fill="C00000"/>
            <w:vAlign w:val="center"/>
          </w:tcPr>
          <w:p w14:paraId="77E26FD1" w14:textId="77777777" w:rsidR="00464BCD" w:rsidRPr="003208F8" w:rsidRDefault="00464BCD" w:rsidP="00E33317">
            <w:pPr>
              <w:shd w:val="clear" w:color="auto" w:fill="C00000"/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noProof/>
                <w:sz w:val="18"/>
                <w:szCs w:val="18"/>
              </w:rPr>
              <w:drawing>
                <wp:inline distT="0" distB="0" distL="0" distR="0" wp14:anchorId="4BEAC770" wp14:editId="08F1F5D9">
                  <wp:extent cx="263525" cy="263525"/>
                  <wp:effectExtent l="0" t="0" r="3175" b="3175"/>
                  <wp:docPr id="1" name="Image 1" descr="C:\Users\TC605\AppData\Local\Microsoft\Windows\INetCache\Content.Word\123-numbe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C605\AppData\Local\Microsoft\Windows\INetCache\Content.Word\123-numbe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9" w:type="dxa"/>
            <w:gridSpan w:val="8"/>
            <w:shd w:val="clear" w:color="auto" w:fill="C00000"/>
            <w:vAlign w:val="center"/>
          </w:tcPr>
          <w:p w14:paraId="44E89C10" w14:textId="77777777" w:rsidR="00464BCD" w:rsidRPr="003208F8" w:rsidRDefault="00464BCD" w:rsidP="00E33317">
            <w:pPr>
              <w:shd w:val="clear" w:color="auto" w:fill="C00000"/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 w:rsidRPr="00EC5B23"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>Quelques données quantitatives</w:t>
            </w:r>
          </w:p>
        </w:tc>
      </w:tr>
      <w:tr w:rsidR="00A906AD" w:rsidRPr="00FB34D8" w14:paraId="745DFF7B" w14:textId="160A8BA5" w:rsidTr="00E33317">
        <w:trPr>
          <w:trHeight w:hRule="exact" w:val="632"/>
        </w:trPr>
        <w:tc>
          <w:tcPr>
            <w:tcW w:w="3686" w:type="dxa"/>
            <w:gridSpan w:val="3"/>
            <w:shd w:val="clear" w:color="auto" w:fill="D0DEDE" w:themeFill="accent3" w:themeFillTint="66"/>
            <w:vAlign w:val="center"/>
          </w:tcPr>
          <w:p w14:paraId="6BC443C1" w14:textId="4B0C0F54" w:rsidR="00A906AD" w:rsidRPr="00FB34D8" w:rsidRDefault="00A906AD" w:rsidP="00EA493E">
            <w:pPr>
              <w:pStyle w:val="Paragraphedeliste"/>
              <w:tabs>
                <w:tab w:val="left" w:pos="176"/>
              </w:tabs>
              <w:ind w:left="34"/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  <w:t xml:space="preserve">Type d’actions et </w:t>
            </w:r>
            <w:r w:rsidRPr="00FB34D8"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  <w:t>nombre de séances</w:t>
            </w:r>
          </w:p>
        </w:tc>
        <w:tc>
          <w:tcPr>
            <w:tcW w:w="2266" w:type="dxa"/>
            <w:gridSpan w:val="4"/>
            <w:shd w:val="clear" w:color="auto" w:fill="D0DEDE" w:themeFill="accent3" w:themeFillTint="66"/>
            <w:vAlign w:val="center"/>
          </w:tcPr>
          <w:p w14:paraId="6368287D" w14:textId="77777777" w:rsidR="00A906AD" w:rsidRPr="00FB34D8" w:rsidRDefault="00A906AD" w:rsidP="00EA493E">
            <w:pPr>
              <w:pStyle w:val="Paragraphedeliste"/>
              <w:tabs>
                <w:tab w:val="left" w:pos="176"/>
              </w:tabs>
              <w:ind w:left="34"/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</w:pPr>
            <w:r w:rsidRPr="00FB34D8"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  <w:t>Nombre de participants</w:t>
            </w:r>
          </w:p>
        </w:tc>
        <w:tc>
          <w:tcPr>
            <w:tcW w:w="2546" w:type="dxa"/>
            <w:shd w:val="clear" w:color="auto" w:fill="D0DEDE" w:themeFill="accent3" w:themeFillTint="66"/>
            <w:vAlign w:val="center"/>
          </w:tcPr>
          <w:p w14:paraId="2DE63A79" w14:textId="77777777" w:rsidR="00A906AD" w:rsidRPr="00FB34D8" w:rsidRDefault="00A906AD" w:rsidP="00EA493E">
            <w:pPr>
              <w:pStyle w:val="Paragraphedeliste"/>
              <w:tabs>
                <w:tab w:val="left" w:pos="176"/>
              </w:tabs>
              <w:ind w:left="34"/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</w:pPr>
            <w:r w:rsidRPr="00FB34D8"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  <w:t>Nombre de bénévoles</w:t>
            </w:r>
          </w:p>
        </w:tc>
        <w:tc>
          <w:tcPr>
            <w:tcW w:w="2701" w:type="dxa"/>
            <w:shd w:val="clear" w:color="auto" w:fill="D0DEDE" w:themeFill="accent3" w:themeFillTint="66"/>
            <w:vAlign w:val="center"/>
          </w:tcPr>
          <w:p w14:paraId="2D9BE48D" w14:textId="5DFB838C" w:rsidR="00A906AD" w:rsidRPr="00FB34D8" w:rsidRDefault="00A906AD" w:rsidP="00A906AD">
            <w:pPr>
              <w:pStyle w:val="Paragraphedeliste"/>
              <w:tabs>
                <w:tab w:val="left" w:pos="176"/>
              </w:tabs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</w:pPr>
            <w:r w:rsidRPr="00FB34D8"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  <w:t>Nombre de bénévoles</w:t>
            </w:r>
          </w:p>
        </w:tc>
      </w:tr>
      <w:tr w:rsidR="00A906AD" w:rsidRPr="00EA493E" w14:paraId="347060A9" w14:textId="287911A1" w:rsidTr="00E33317">
        <w:trPr>
          <w:trHeight w:hRule="exact" w:val="912"/>
        </w:trPr>
        <w:tc>
          <w:tcPr>
            <w:tcW w:w="3686" w:type="dxa"/>
            <w:gridSpan w:val="3"/>
            <w:shd w:val="clear" w:color="auto" w:fill="D0DEDE" w:themeFill="accent3" w:themeFillTint="66"/>
            <w:vAlign w:val="center"/>
          </w:tcPr>
          <w:p w14:paraId="15DD13D5" w14:textId="61D78D12" w:rsidR="001D40F9" w:rsidRPr="00E33317" w:rsidRDefault="00A906AD" w:rsidP="007437B9">
            <w:pPr>
              <w:tabs>
                <w:tab w:val="left" w:pos="176"/>
              </w:tabs>
              <w:ind w:left="34"/>
              <w:rPr>
                <w:rFonts w:ascii="Arial Narrow" w:eastAsia="Arial Unicode MS" w:hAnsi="Arial Narrow" w:cs="Calibri"/>
                <w:sz w:val="18"/>
                <w:szCs w:val="18"/>
              </w:rPr>
            </w:pPr>
            <w:r w:rsidRPr="00E33317">
              <w:rPr>
                <w:rFonts w:ascii="Arial Narrow" w:eastAsia="Arial Unicode MS" w:hAnsi="Arial Narrow" w:cs="Calibri"/>
                <w:sz w:val="18"/>
                <w:szCs w:val="18"/>
              </w:rPr>
              <w:t>RDV chez l’h</w:t>
            </w:r>
            <w:r w:rsidR="001D40F9" w:rsidRPr="00E33317">
              <w:rPr>
                <w:rFonts w:ascii="Arial Narrow" w:eastAsia="Arial Unicode MS" w:hAnsi="Arial Narrow" w:cs="Calibri"/>
                <w:sz w:val="18"/>
                <w:szCs w:val="18"/>
              </w:rPr>
              <w:t>abitant pour rompre l’isolement</w:t>
            </w:r>
            <w:r w:rsidR="002042AF" w:rsidRPr="00E33317">
              <w:rPr>
                <w:rFonts w:ascii="Arial Narrow" w:eastAsia="Arial Unicode MS" w:hAnsi="Arial Narrow" w:cs="Calibri"/>
                <w:sz w:val="18"/>
                <w:szCs w:val="18"/>
              </w:rPr>
              <w:t>.</w:t>
            </w:r>
          </w:p>
          <w:p w14:paraId="551F157B" w14:textId="5D4E82EE" w:rsidR="00A906AD" w:rsidRPr="00434678" w:rsidRDefault="00A906AD" w:rsidP="007437B9">
            <w:pPr>
              <w:tabs>
                <w:tab w:val="left" w:pos="176"/>
              </w:tabs>
              <w:ind w:left="34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317">
              <w:rPr>
                <w:rFonts w:ascii="Calibri" w:eastAsia="Arial Unicode MS" w:hAnsi="Calibri" w:cs="Calibri"/>
                <w:b/>
                <w:color w:val="595959" w:themeColor="text1" w:themeTint="A6"/>
                <w:sz w:val="22"/>
                <w:szCs w:val="22"/>
              </w:rPr>
              <w:t>12</w:t>
            </w:r>
            <w:r w:rsidRPr="00E33317">
              <w:rPr>
                <w:rFonts w:ascii="Arial Narrow" w:eastAsia="Arial Unicode MS" w:hAnsi="Arial Narrow" w:cs="Calibri"/>
                <w:sz w:val="18"/>
                <w:szCs w:val="18"/>
              </w:rPr>
              <w:t xml:space="preserve"> rencontres, exposition photo, tricot, broderie. Valorisation de leurs savoir-</w:t>
            </w:r>
            <w:r w:rsidRPr="00E33317">
              <w:rPr>
                <w:rFonts w:ascii="Arial Narrow" w:eastAsia="Arial Unicode MS" w:hAnsi="Arial Narrow" w:cs="Calibri"/>
                <w:color w:val="000000" w:themeColor="text1"/>
                <w:sz w:val="18"/>
                <w:szCs w:val="18"/>
              </w:rPr>
              <w:t>faire…</w:t>
            </w:r>
          </w:p>
        </w:tc>
        <w:tc>
          <w:tcPr>
            <w:tcW w:w="2266" w:type="dxa"/>
            <w:gridSpan w:val="4"/>
            <w:shd w:val="clear" w:color="auto" w:fill="D0DEDE" w:themeFill="accent3" w:themeFillTint="66"/>
            <w:vAlign w:val="center"/>
          </w:tcPr>
          <w:p w14:paraId="2487FD02" w14:textId="77777777" w:rsidR="00A906AD" w:rsidRPr="00434678" w:rsidRDefault="00A906AD" w:rsidP="00434678">
            <w:pPr>
              <w:tabs>
                <w:tab w:val="left" w:pos="176"/>
              </w:tabs>
              <w:ind w:left="34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En moyenne </w:t>
            </w:r>
            <w:r w:rsidRPr="00A906AD">
              <w:rPr>
                <w:rFonts w:ascii="Calibri" w:eastAsia="Arial Unicode MS" w:hAnsi="Calibri" w:cs="Calibri"/>
                <w:b/>
                <w:color w:val="595959" w:themeColor="text1" w:themeTint="A6"/>
                <w:sz w:val="22"/>
                <w:szCs w:val="22"/>
              </w:rPr>
              <w:t xml:space="preserve">8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personnes </w:t>
            </w:r>
          </w:p>
        </w:tc>
        <w:tc>
          <w:tcPr>
            <w:tcW w:w="2546" w:type="dxa"/>
            <w:shd w:val="clear" w:color="auto" w:fill="D0DEDE" w:themeFill="accent3" w:themeFillTint="66"/>
            <w:vAlign w:val="center"/>
          </w:tcPr>
          <w:p w14:paraId="1001E9BB" w14:textId="3559B90A" w:rsidR="00A906AD" w:rsidRPr="00434678" w:rsidRDefault="00A906AD" w:rsidP="002B2F09">
            <w:pPr>
              <w:tabs>
                <w:tab w:val="left" w:pos="176"/>
              </w:tabs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A906AD">
              <w:rPr>
                <w:rFonts w:ascii="Calibri" w:eastAsia="Arial Unicode MS" w:hAnsi="Calibri" w:cs="Calibri"/>
                <w:b/>
                <w:color w:val="595959" w:themeColor="text1" w:themeTint="A6"/>
                <w:sz w:val="22"/>
                <w:szCs w:val="22"/>
              </w:rPr>
              <w:t>2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Pr="00E33317">
              <w:rPr>
                <w:rFonts w:ascii="Arial Narrow" w:eastAsia="Arial Unicode MS" w:hAnsi="Arial Narrow" w:cs="Calibri"/>
                <w:sz w:val="18"/>
                <w:szCs w:val="18"/>
              </w:rPr>
              <w:t xml:space="preserve">membres du réseau </w:t>
            </w:r>
            <w:r w:rsidR="001D40F9" w:rsidRPr="00E33317">
              <w:rPr>
                <w:rFonts w:ascii="Arial Narrow" w:eastAsia="Arial Unicode MS" w:hAnsi="Arial Narrow" w:cs="Calibri"/>
                <w:sz w:val="18"/>
                <w:szCs w:val="18"/>
              </w:rPr>
              <w:t>Jardin’âges</w:t>
            </w:r>
          </w:p>
        </w:tc>
        <w:tc>
          <w:tcPr>
            <w:tcW w:w="2701" w:type="dxa"/>
            <w:shd w:val="clear" w:color="auto" w:fill="D0DEDE" w:themeFill="accent3" w:themeFillTint="66"/>
            <w:vAlign w:val="center"/>
          </w:tcPr>
          <w:p w14:paraId="47A6289A" w14:textId="4C7070FD" w:rsidR="00A906AD" w:rsidRPr="00434678" w:rsidRDefault="00A906AD" w:rsidP="002B2F09">
            <w:pPr>
              <w:tabs>
                <w:tab w:val="left" w:pos="176"/>
              </w:tabs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A906AD">
              <w:rPr>
                <w:rFonts w:ascii="Calibri" w:eastAsia="Arial Unicode MS" w:hAnsi="Calibri" w:cs="Calibri"/>
                <w:b/>
                <w:color w:val="595959" w:themeColor="text1" w:themeTint="A6"/>
                <w:sz w:val="22"/>
                <w:szCs w:val="22"/>
              </w:rPr>
              <w:t>1</w:t>
            </w:r>
          </w:p>
        </w:tc>
      </w:tr>
      <w:tr w:rsidR="00EA493E" w:rsidRPr="003208F8" w14:paraId="3F124F68" w14:textId="77777777" w:rsidTr="00E33317">
        <w:trPr>
          <w:trHeight w:hRule="exact" w:val="632"/>
        </w:trPr>
        <w:tc>
          <w:tcPr>
            <w:tcW w:w="710" w:type="dxa"/>
            <w:shd w:val="clear" w:color="auto" w:fill="C00000"/>
            <w:vAlign w:val="center"/>
          </w:tcPr>
          <w:p w14:paraId="5638EFF0" w14:textId="77777777" w:rsidR="00EA493E" w:rsidRPr="003208F8" w:rsidRDefault="00EA493E" w:rsidP="00F15AAA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57142D3" wp14:editId="251D6CF3">
                  <wp:extent cx="259080" cy="251460"/>
                  <wp:effectExtent l="0" t="0" r="7620" b="0"/>
                  <wp:docPr id="9" name="Image 9" descr="resul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071" descr="resul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shd w:val="clear" w:color="auto" w:fill="C00000"/>
            <w:vAlign w:val="center"/>
          </w:tcPr>
          <w:p w14:paraId="61599B09" w14:textId="72E0257B" w:rsidR="00EA493E" w:rsidRPr="003208F8" w:rsidRDefault="00EA493E" w:rsidP="00A906AD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>Rappel des résultats attendus</w:t>
            </w:r>
            <w: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br/>
            </w:r>
          </w:p>
        </w:tc>
        <w:tc>
          <w:tcPr>
            <w:tcW w:w="992" w:type="dxa"/>
            <w:shd w:val="clear" w:color="auto" w:fill="C00000"/>
            <w:vAlign w:val="center"/>
          </w:tcPr>
          <w:p w14:paraId="459D81BC" w14:textId="3C605946" w:rsidR="00EA493E" w:rsidRPr="003208F8" w:rsidRDefault="002042AF" w:rsidP="00EA493E">
            <w:pPr>
              <w:spacing w:after="200" w:line="276" w:lineRule="auto"/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574D9FE8" wp14:editId="57FC5A13">
                  <wp:extent cx="274320" cy="274320"/>
                  <wp:effectExtent l="0" t="0" r="0" b="0"/>
                  <wp:docPr id="6" name="Image 6" descr="C:\Users\TC605\AppData\Local\Microsoft\Windows\INetCache\Content.Word\analysi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C:\Users\TC605\AppData\Local\Microsoft\Windows\INetCache\Content.Word\analysi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4"/>
            <w:shd w:val="clear" w:color="auto" w:fill="C00000"/>
            <w:vAlign w:val="center"/>
          </w:tcPr>
          <w:p w14:paraId="4686DE7E" w14:textId="77777777" w:rsidR="00EA493E" w:rsidRPr="003208F8" w:rsidRDefault="00EA493E" w:rsidP="00EA493E">
            <w:pPr>
              <w:spacing w:after="200" w:line="276" w:lineRule="auto"/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>Analyse des résultats et mesure des écarts</w:t>
            </w:r>
          </w:p>
        </w:tc>
      </w:tr>
      <w:tr w:rsidR="00A906AD" w:rsidRPr="00EA493E" w14:paraId="51E83435" w14:textId="77777777" w:rsidTr="00E33317">
        <w:trPr>
          <w:trHeight w:val="1611"/>
        </w:trPr>
        <w:tc>
          <w:tcPr>
            <w:tcW w:w="4679" w:type="dxa"/>
            <w:gridSpan w:val="4"/>
            <w:tcBorders>
              <w:bottom w:val="single" w:sz="18" w:space="0" w:color="FF0000"/>
            </w:tcBorders>
            <w:shd w:val="clear" w:color="auto" w:fill="D0DEDE" w:themeFill="accent3" w:themeFillTint="66"/>
          </w:tcPr>
          <w:p w14:paraId="3C7D1522" w14:textId="77777777" w:rsidR="00A906AD" w:rsidRPr="00D5026D" w:rsidRDefault="00A906AD" w:rsidP="00E33317">
            <w:pPr>
              <w:ind w:left="-9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Repérage des personnes isolées en lien avec les partenaires et les autres intervenants de l’association.</w:t>
            </w:r>
          </w:p>
          <w:p w14:paraId="25A096B7" w14:textId="77777777" w:rsidR="00A906AD" w:rsidRDefault="00A906AD" w:rsidP="00E33317">
            <w:pPr>
              <w:ind w:left="-9"/>
              <w:jc w:val="both"/>
              <w:rPr>
                <w:rFonts w:ascii="Arial Narrow" w:hAnsi="Arial Narrow" w:cs="Arial"/>
              </w:rPr>
            </w:pPr>
            <w:r w:rsidRPr="00D5026D">
              <w:rPr>
                <w:rFonts w:ascii="Arial Narrow" w:hAnsi="Arial Narrow" w:cs="Arial"/>
              </w:rPr>
              <w:t>Sentiment d’appartenance et d’utilité dans un groupe.</w:t>
            </w:r>
          </w:p>
          <w:p w14:paraId="1CC2AA66" w14:textId="7471505D" w:rsidR="00A906AD" w:rsidRPr="00A906AD" w:rsidRDefault="00A906AD" w:rsidP="00E33317">
            <w:pPr>
              <w:ind w:left="-9"/>
              <w:jc w:val="both"/>
              <w:rPr>
                <w:rFonts w:ascii="Arial Narrow" w:hAnsi="Arial Narrow" w:cs="Arial"/>
              </w:rPr>
            </w:pPr>
            <w:r w:rsidRPr="00A906AD">
              <w:rPr>
                <w:rFonts w:ascii="Arial Narrow" w:hAnsi="Arial Narrow" w:cs="Arial"/>
              </w:rPr>
              <w:t>Construction de 8 à 10 rendez-vous par an.</w:t>
            </w:r>
          </w:p>
          <w:p w14:paraId="730FBC34" w14:textId="77777777" w:rsidR="00A906AD" w:rsidRDefault="00A906AD" w:rsidP="00E3331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Développement du lien entre les participants.</w:t>
            </w:r>
          </w:p>
          <w:p w14:paraId="66335DD7" w14:textId="6E3EEEFE" w:rsidR="00A906AD" w:rsidRDefault="00A906AD" w:rsidP="00E33317">
            <w:pPr>
              <w:jc w:val="both"/>
              <w:rPr>
                <w:rFonts w:ascii="Arial Narrow" w:hAnsi="Arial Narrow" w:cs="Tahoma"/>
              </w:rPr>
            </w:pPr>
          </w:p>
          <w:p w14:paraId="2EF0B61C" w14:textId="641495B2" w:rsidR="00A906AD" w:rsidRPr="006A1613" w:rsidRDefault="001D40F9" w:rsidP="00E33317">
            <w:pPr>
              <w:jc w:val="both"/>
              <w:rPr>
                <w:rFonts w:ascii="Arial Narrow" w:hAnsi="Arial Narrow" w:cs="Arial"/>
                <w:sz w:val="18"/>
              </w:rPr>
            </w:pPr>
            <w:r w:rsidRPr="00E33317">
              <w:rPr>
                <w:rFonts w:ascii="Arial Narrow" w:hAnsi="Arial Narrow" w:cs="Tahoma"/>
                <w:b/>
                <w:color w:val="C00000"/>
                <w:sz w:val="22"/>
              </w:rPr>
              <w:t>PREVISIONS</w:t>
            </w:r>
            <w:r w:rsidR="00A906AD" w:rsidRPr="00E33317">
              <w:rPr>
                <w:rFonts w:ascii="Arial Narrow" w:hAnsi="Arial Narrow" w:cs="Tahoma"/>
                <w:b/>
                <w:color w:val="C00000"/>
                <w:sz w:val="22"/>
              </w:rPr>
              <w:t xml:space="preserve"> 2017 / 2020</w:t>
            </w:r>
            <w:r w:rsidR="00A906AD" w:rsidRPr="00E33317">
              <w:rPr>
                <w:rFonts w:ascii="Arial Narrow" w:hAnsi="Arial Narrow" w:cs="Arial"/>
                <w:b/>
                <w:color w:val="648C60" w:themeColor="accent5" w:themeShade="BF"/>
                <w:sz w:val="22"/>
              </w:rPr>
              <w:t xml:space="preserve"> </w:t>
            </w:r>
          </w:p>
        </w:tc>
        <w:tc>
          <w:tcPr>
            <w:tcW w:w="6520" w:type="dxa"/>
            <w:gridSpan w:val="5"/>
            <w:vMerge w:val="restart"/>
            <w:shd w:val="clear" w:color="auto" w:fill="D0DEDE" w:themeFill="accent3" w:themeFillTint="66"/>
          </w:tcPr>
          <w:p w14:paraId="16BF31DC" w14:textId="3F9A1099" w:rsidR="00A906AD" w:rsidRPr="00E33317" w:rsidRDefault="00A906AD" w:rsidP="00E33317">
            <w:pPr>
              <w:jc w:val="both"/>
              <w:rPr>
                <w:rFonts w:ascii="Arial Narrow" w:hAnsi="Arial Narrow" w:cs="Arial"/>
                <w:sz w:val="18"/>
              </w:rPr>
            </w:pPr>
            <w:r w:rsidRPr="00E33317">
              <w:rPr>
                <w:rFonts w:ascii="Arial Narrow" w:hAnsi="Arial Narrow" w:cs="Arial"/>
                <w:sz w:val="18"/>
              </w:rPr>
              <w:t>Le réseau de solidarité</w:t>
            </w:r>
            <w:r w:rsidR="002042AF" w:rsidRPr="00E33317">
              <w:rPr>
                <w:rFonts w:ascii="Arial Narrow" w:hAnsi="Arial Narrow" w:cs="Arial"/>
                <w:sz w:val="18"/>
              </w:rPr>
              <w:t xml:space="preserve"> J</w:t>
            </w:r>
            <w:r w:rsidRPr="00E33317">
              <w:rPr>
                <w:rFonts w:ascii="Arial Narrow" w:hAnsi="Arial Narrow" w:cs="Arial"/>
                <w:sz w:val="18"/>
              </w:rPr>
              <w:t>ardin</w:t>
            </w:r>
            <w:r w:rsidR="002042AF" w:rsidRPr="00E33317">
              <w:rPr>
                <w:rFonts w:ascii="Arial Narrow" w:hAnsi="Arial Narrow" w:cs="Arial"/>
                <w:sz w:val="18"/>
              </w:rPr>
              <w:t>’â</w:t>
            </w:r>
            <w:r w:rsidRPr="00E33317">
              <w:rPr>
                <w:rFonts w:ascii="Arial Narrow" w:hAnsi="Arial Narrow" w:cs="Arial"/>
                <w:sz w:val="18"/>
              </w:rPr>
              <w:t>ge</w:t>
            </w:r>
            <w:r w:rsidR="002042AF" w:rsidRPr="00E33317">
              <w:rPr>
                <w:rFonts w:ascii="Arial Narrow" w:hAnsi="Arial Narrow" w:cs="Arial"/>
                <w:sz w:val="18"/>
              </w:rPr>
              <w:t>s</w:t>
            </w:r>
            <w:r w:rsidRPr="00E33317">
              <w:rPr>
                <w:rFonts w:ascii="Arial Narrow" w:hAnsi="Arial Narrow" w:cs="Arial"/>
                <w:sz w:val="18"/>
              </w:rPr>
              <w:t xml:space="preserve"> du CSC de l’Allée Verte a permis de repérer des personnes âgées isolées. </w:t>
            </w:r>
          </w:p>
          <w:p w14:paraId="3FE88822" w14:textId="00169E7F" w:rsidR="00A906AD" w:rsidRPr="00E33317" w:rsidRDefault="00A906AD" w:rsidP="00E33317">
            <w:pPr>
              <w:jc w:val="both"/>
              <w:rPr>
                <w:rFonts w:ascii="Arial Narrow" w:hAnsi="Arial Narrow" w:cs="Arial"/>
                <w:sz w:val="18"/>
              </w:rPr>
            </w:pPr>
            <w:r w:rsidRPr="00E33317">
              <w:rPr>
                <w:rFonts w:ascii="Arial Narrow" w:hAnsi="Arial Narrow" w:cs="Arial"/>
                <w:sz w:val="18"/>
              </w:rPr>
              <w:t xml:space="preserve">Le constat </w:t>
            </w:r>
            <w:r w:rsidR="002042AF" w:rsidRPr="00E33317">
              <w:rPr>
                <w:rFonts w:ascii="Arial Narrow" w:hAnsi="Arial Narrow" w:cs="Arial"/>
                <w:sz w:val="18"/>
              </w:rPr>
              <w:t>a mis en lumière</w:t>
            </w:r>
            <w:r w:rsidRPr="00E33317">
              <w:rPr>
                <w:rFonts w:ascii="Arial Narrow" w:hAnsi="Arial Narrow" w:cs="Arial"/>
                <w:sz w:val="18"/>
              </w:rPr>
              <w:t xml:space="preserve"> un besoin de créer une nouvelle action en direction des personnes isolées</w:t>
            </w:r>
            <w:r w:rsidR="002042AF" w:rsidRPr="00E33317">
              <w:rPr>
                <w:rFonts w:ascii="Arial Narrow" w:hAnsi="Arial Narrow" w:cs="Arial"/>
                <w:sz w:val="18"/>
              </w:rPr>
              <w:t xml:space="preserve">, avec pour objectif de renouer </w:t>
            </w:r>
            <w:r w:rsidRPr="00E33317">
              <w:rPr>
                <w:rFonts w:ascii="Arial Narrow" w:hAnsi="Arial Narrow" w:cs="Arial"/>
                <w:sz w:val="18"/>
              </w:rPr>
              <w:t>des nouveaux liens sociaux</w:t>
            </w:r>
            <w:r w:rsidR="002042AF" w:rsidRPr="00E33317">
              <w:rPr>
                <w:rFonts w:ascii="Arial Narrow" w:hAnsi="Arial Narrow" w:cs="Arial"/>
                <w:sz w:val="18"/>
              </w:rPr>
              <w:t>,</w:t>
            </w:r>
            <w:r w:rsidRPr="00E33317">
              <w:rPr>
                <w:rFonts w:ascii="Arial Narrow" w:hAnsi="Arial Narrow" w:cs="Arial"/>
                <w:sz w:val="18"/>
              </w:rPr>
              <w:t xml:space="preserve"> plus particulièrement pour les personnes qui ne sont plus mobiles</w:t>
            </w:r>
            <w:r w:rsidR="002042AF" w:rsidRPr="00E33317">
              <w:rPr>
                <w:rFonts w:ascii="Arial Narrow" w:hAnsi="Arial Narrow" w:cs="Arial"/>
                <w:sz w:val="18"/>
              </w:rPr>
              <w:t>.</w:t>
            </w:r>
            <w:r w:rsidRPr="00E33317">
              <w:rPr>
                <w:rFonts w:ascii="Arial Narrow" w:hAnsi="Arial Narrow" w:cs="Arial"/>
                <w:sz w:val="18"/>
              </w:rPr>
              <w:t xml:space="preserve"> </w:t>
            </w:r>
          </w:p>
          <w:p w14:paraId="638718DA" w14:textId="4A373687" w:rsidR="00A906AD" w:rsidRPr="00E33317" w:rsidRDefault="00A906AD" w:rsidP="00E3331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</w:rPr>
            </w:pPr>
            <w:r w:rsidRPr="00E33317">
              <w:rPr>
                <w:rFonts w:ascii="Arial Narrow" w:hAnsi="Arial Narrow"/>
                <w:color w:val="000000" w:themeColor="text1"/>
                <w:sz w:val="18"/>
              </w:rPr>
              <w:t xml:space="preserve">Le constat est qu’il existe </w:t>
            </w:r>
            <w:r w:rsidR="002042AF" w:rsidRPr="00E33317">
              <w:rPr>
                <w:rFonts w:ascii="Arial Narrow" w:eastAsia="Arial Unicode MS" w:hAnsi="Arial Narrow"/>
                <w:color w:val="000000" w:themeColor="text1"/>
                <w:sz w:val="18"/>
              </w:rPr>
              <w:t>un malaise</w:t>
            </w:r>
            <w:r w:rsidRPr="00E33317">
              <w:rPr>
                <w:rFonts w:ascii="Arial Narrow" w:eastAsia="Arial Unicode MS" w:hAnsi="Arial Narrow"/>
                <w:color w:val="000000" w:themeColor="text1"/>
                <w:sz w:val="18"/>
              </w:rPr>
              <w:t xml:space="preserve"> lié à une solitude subie, à des soucis de mobilité, mais également </w:t>
            </w:r>
            <w:r w:rsidRPr="00E33317">
              <w:rPr>
                <w:rFonts w:ascii="Arial Narrow" w:hAnsi="Arial Narrow" w:cs="Arial"/>
                <w:color w:val="000000" w:themeColor="text1"/>
                <w:sz w:val="18"/>
              </w:rPr>
              <w:t>que certains seniors se sentent trop en difficultés pour intégrer</w:t>
            </w:r>
            <w:r w:rsidR="002042AF" w:rsidRPr="00E33317">
              <w:rPr>
                <w:rFonts w:ascii="Arial Narrow" w:hAnsi="Arial Narrow" w:cs="Arial"/>
                <w:color w:val="000000" w:themeColor="text1"/>
                <w:sz w:val="18"/>
              </w:rPr>
              <w:t>,</w:t>
            </w:r>
            <w:r w:rsidRPr="00E33317">
              <w:rPr>
                <w:rFonts w:ascii="Arial Narrow" w:hAnsi="Arial Narrow" w:cs="Arial"/>
                <w:color w:val="000000" w:themeColor="text1"/>
                <w:sz w:val="18"/>
              </w:rPr>
              <w:t xml:space="preserve"> de façon directe</w:t>
            </w:r>
            <w:r w:rsidR="002042AF" w:rsidRPr="00E33317">
              <w:rPr>
                <w:rFonts w:ascii="Arial Narrow" w:hAnsi="Arial Narrow" w:cs="Arial"/>
                <w:color w:val="000000" w:themeColor="text1"/>
                <w:sz w:val="18"/>
              </w:rPr>
              <w:t>,</w:t>
            </w:r>
            <w:r w:rsidRPr="00E33317">
              <w:rPr>
                <w:rFonts w:ascii="Arial Narrow" w:hAnsi="Arial Narrow" w:cs="Arial"/>
                <w:color w:val="000000" w:themeColor="text1"/>
                <w:sz w:val="18"/>
              </w:rPr>
              <w:t xml:space="preserve"> une association d’animation</w:t>
            </w:r>
            <w:r w:rsidR="002042AF" w:rsidRPr="00E33317">
              <w:rPr>
                <w:rFonts w:ascii="Arial Narrow" w:hAnsi="Arial Narrow" w:cs="Arial"/>
                <w:color w:val="000000" w:themeColor="text1"/>
                <w:sz w:val="18"/>
              </w:rPr>
              <w:t>.</w:t>
            </w:r>
            <w:r w:rsidRPr="00E33317">
              <w:rPr>
                <w:rFonts w:ascii="Arial Narrow" w:hAnsi="Arial Narrow" w:cs="Arial"/>
                <w:color w:val="000000" w:themeColor="text1"/>
                <w:sz w:val="18"/>
              </w:rPr>
              <w:t xml:space="preserve"> </w:t>
            </w:r>
          </w:p>
          <w:p w14:paraId="50D14460" w14:textId="212DF516" w:rsidR="00A906AD" w:rsidRPr="00E33317" w:rsidRDefault="00A906AD" w:rsidP="00E33317">
            <w:pPr>
              <w:jc w:val="both"/>
              <w:rPr>
                <w:rFonts w:ascii="Arial Narrow" w:eastAsia="Arial Unicode MS" w:hAnsi="Arial Narrow"/>
                <w:color w:val="000000" w:themeColor="text1"/>
                <w:sz w:val="18"/>
              </w:rPr>
            </w:pPr>
            <w:r w:rsidRPr="00E33317">
              <w:rPr>
                <w:rFonts w:ascii="Arial Narrow" w:eastAsia="Arial Unicode MS" w:hAnsi="Arial Narrow"/>
                <w:color w:val="000000" w:themeColor="text1"/>
                <w:sz w:val="18"/>
              </w:rPr>
              <w:t xml:space="preserve">Nous avons mis en place une action pour favoriser les déplacements des personnes âgées. Des </w:t>
            </w:r>
            <w:r w:rsidR="002042AF" w:rsidRPr="00E33317">
              <w:rPr>
                <w:rFonts w:ascii="Arial Narrow" w:eastAsia="Arial Unicode MS" w:hAnsi="Arial Narrow"/>
                <w:color w:val="000000" w:themeColor="text1"/>
                <w:sz w:val="18"/>
              </w:rPr>
              <w:t>rencontres mensuelles d’amitiés</w:t>
            </w:r>
            <w:r w:rsidRPr="00E33317">
              <w:rPr>
                <w:rFonts w:ascii="Arial Narrow" w:eastAsia="Arial Unicode MS" w:hAnsi="Arial Narrow"/>
                <w:color w:val="000000" w:themeColor="text1"/>
                <w:sz w:val="18"/>
              </w:rPr>
              <w:t xml:space="preserve"> sont organisées chez eux, avec leur participation active (participation  aux réunions : préparation du planning trimestriel, bilans, et des après-midis conviviaux)</w:t>
            </w:r>
            <w:r w:rsidR="002042AF" w:rsidRPr="00E33317">
              <w:rPr>
                <w:rFonts w:ascii="Arial Narrow" w:eastAsia="Arial Unicode MS" w:hAnsi="Arial Narrow"/>
                <w:color w:val="000000" w:themeColor="text1"/>
                <w:sz w:val="18"/>
              </w:rPr>
              <w:t>.</w:t>
            </w:r>
          </w:p>
          <w:p w14:paraId="07390745" w14:textId="195C63A0" w:rsidR="00A906AD" w:rsidRPr="00E33317" w:rsidRDefault="002042AF" w:rsidP="00E33317">
            <w:pPr>
              <w:jc w:val="both"/>
              <w:rPr>
                <w:rFonts w:ascii="Arial Narrow" w:eastAsia="Arial Unicode MS" w:hAnsi="Arial Narrow"/>
                <w:color w:val="000000" w:themeColor="text1"/>
                <w:sz w:val="18"/>
              </w:rPr>
            </w:pPr>
            <w:r w:rsidRPr="00E33317">
              <w:rPr>
                <w:rFonts w:ascii="Arial Narrow" w:eastAsia="Arial Unicode MS" w:hAnsi="Arial Narrow"/>
                <w:color w:val="000000" w:themeColor="text1"/>
                <w:sz w:val="18"/>
              </w:rPr>
              <w:t xml:space="preserve">-Un véhicule a été </w:t>
            </w:r>
            <w:r w:rsidR="00A906AD" w:rsidRPr="00E33317">
              <w:rPr>
                <w:rFonts w:ascii="Arial Narrow" w:eastAsia="Arial Unicode MS" w:hAnsi="Arial Narrow"/>
                <w:color w:val="000000" w:themeColor="text1"/>
                <w:sz w:val="18"/>
              </w:rPr>
              <w:t>mis à disposition de cette action + 1animateur dans la gestion globale du groupe.</w:t>
            </w:r>
          </w:p>
          <w:p w14:paraId="5F9428A5" w14:textId="4B58C920" w:rsidR="00A906AD" w:rsidRPr="00E33317" w:rsidRDefault="00A906AD" w:rsidP="00E33317">
            <w:pPr>
              <w:tabs>
                <w:tab w:val="left" w:pos="176"/>
              </w:tabs>
              <w:ind w:left="34"/>
              <w:jc w:val="both"/>
              <w:rPr>
                <w:rFonts w:ascii="Calibri" w:eastAsia="Arial Unicode MS" w:hAnsi="Calibri" w:cs="Calibri"/>
                <w:sz w:val="18"/>
              </w:rPr>
            </w:pPr>
            <w:r w:rsidRPr="00E33317">
              <w:rPr>
                <w:rFonts w:ascii="Arial Narrow" w:eastAsia="Arial Unicode MS" w:hAnsi="Arial Narrow" w:cs="Calibri"/>
                <w:color w:val="000000" w:themeColor="text1"/>
                <w:sz w:val="18"/>
              </w:rPr>
              <w:t>-Le constat c’est que : l’isolement est lié au sentiment de l’inu</w:t>
            </w:r>
            <w:r w:rsidR="002042AF" w:rsidRPr="00E33317">
              <w:rPr>
                <w:rFonts w:ascii="Arial Narrow" w:eastAsia="Arial Unicode MS" w:hAnsi="Arial Narrow" w:cs="Calibri"/>
                <w:color w:val="000000" w:themeColor="text1"/>
                <w:sz w:val="18"/>
              </w:rPr>
              <w:t>tilité, il faut donc à nouveau</w:t>
            </w:r>
            <w:r w:rsidRPr="00E33317">
              <w:rPr>
                <w:rFonts w:ascii="Arial Narrow" w:eastAsia="Arial Unicode MS" w:hAnsi="Arial Narrow" w:cs="Calibri"/>
                <w:color w:val="000000" w:themeColor="text1"/>
                <w:sz w:val="18"/>
              </w:rPr>
              <w:t xml:space="preserve"> redonner le goût de vivre. Ces </w:t>
            </w:r>
            <w:r w:rsidR="002042AF" w:rsidRPr="00E33317">
              <w:rPr>
                <w:rFonts w:ascii="Arial Narrow" w:eastAsia="Arial Unicode MS" w:hAnsi="Arial Narrow" w:cs="Calibri"/>
                <w:color w:val="000000" w:themeColor="text1"/>
                <w:sz w:val="18"/>
              </w:rPr>
              <w:t>rendez-vous</w:t>
            </w:r>
            <w:r w:rsidRPr="00E33317">
              <w:rPr>
                <w:rFonts w:ascii="Arial Narrow" w:eastAsia="Arial Unicode MS" w:hAnsi="Arial Narrow" w:cs="Calibri"/>
                <w:color w:val="000000" w:themeColor="text1"/>
                <w:sz w:val="18"/>
              </w:rPr>
              <w:t xml:space="preserve"> ont réduit considérablement ces sensations, car ils p</w:t>
            </w:r>
            <w:r w:rsidR="002042AF" w:rsidRPr="00E33317">
              <w:rPr>
                <w:rFonts w:ascii="Arial Narrow" w:eastAsia="Arial Unicode MS" w:hAnsi="Arial Narrow" w:cs="Calibri"/>
                <w:color w:val="000000" w:themeColor="text1"/>
                <w:sz w:val="18"/>
              </w:rPr>
              <w:t>ermettent de redonner à nouveau</w:t>
            </w:r>
            <w:r w:rsidRPr="00E33317">
              <w:rPr>
                <w:rFonts w:ascii="Arial Narrow" w:eastAsia="Arial Unicode MS" w:hAnsi="Arial Narrow" w:cs="Calibri"/>
                <w:color w:val="000000" w:themeColor="text1"/>
                <w:sz w:val="18"/>
              </w:rPr>
              <w:t xml:space="preserve"> du sens et des objectifs à leurs vies.</w:t>
            </w:r>
          </w:p>
        </w:tc>
      </w:tr>
      <w:tr w:rsidR="00A906AD" w:rsidRPr="00EA493E" w14:paraId="46A448F3" w14:textId="77777777" w:rsidTr="00E33317">
        <w:trPr>
          <w:trHeight w:val="703"/>
        </w:trPr>
        <w:tc>
          <w:tcPr>
            <w:tcW w:w="4679" w:type="dxa"/>
            <w:gridSpan w:val="4"/>
            <w:tcBorders>
              <w:top w:val="single" w:sz="18" w:space="0" w:color="FF0000"/>
            </w:tcBorders>
            <w:shd w:val="clear" w:color="auto" w:fill="D0DEDE" w:themeFill="accent3" w:themeFillTint="66"/>
          </w:tcPr>
          <w:p w14:paraId="5E76E29C" w14:textId="77777777" w:rsidR="00A906AD" w:rsidRDefault="00A906AD" w:rsidP="003B302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2018 : </w:t>
            </w:r>
            <w:r>
              <w:rPr>
                <w:rFonts w:ascii="Arial Narrow" w:hAnsi="Arial Narrow" w:cs="Arial"/>
              </w:rPr>
              <w:t>Mise en œuvre de l’action.</w:t>
            </w:r>
          </w:p>
          <w:p w14:paraId="11E064C6" w14:textId="77777777" w:rsidR="00A906AD" w:rsidRDefault="00A906AD" w:rsidP="003B302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2019 : </w:t>
            </w:r>
            <w:r>
              <w:rPr>
                <w:rFonts w:ascii="Arial Narrow" w:hAnsi="Arial Narrow" w:cs="Arial"/>
              </w:rPr>
              <w:t>Augmentation de la régularité.</w:t>
            </w:r>
          </w:p>
          <w:p w14:paraId="72B993E6" w14:textId="70472C6E" w:rsidR="00A906AD" w:rsidRDefault="00A906AD" w:rsidP="002042A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2020 : </w:t>
            </w:r>
            <w:r>
              <w:rPr>
                <w:rFonts w:ascii="Arial Narrow" w:hAnsi="Arial Narrow" w:cs="Arial"/>
              </w:rPr>
              <w:t>Pour</w:t>
            </w:r>
            <w:r w:rsidR="002042AF">
              <w:rPr>
                <w:rFonts w:ascii="Arial Narrow" w:hAnsi="Arial Narrow" w:cs="Arial"/>
              </w:rPr>
              <w:t xml:space="preserve">suite de l’action en déployant </w:t>
            </w:r>
            <w:r>
              <w:rPr>
                <w:rFonts w:ascii="Arial Narrow" w:hAnsi="Arial Narrow" w:cs="Arial"/>
              </w:rPr>
              <w:t>un réseau plus large et s’interrogent sur nos modes d’intervention</w:t>
            </w:r>
            <w:r w:rsidR="002042AF">
              <w:rPr>
                <w:rFonts w:ascii="Arial Narrow" w:hAnsi="Arial Narrow" w:cs="Arial"/>
              </w:rPr>
              <w:t>.</w:t>
            </w:r>
          </w:p>
        </w:tc>
        <w:tc>
          <w:tcPr>
            <w:tcW w:w="6520" w:type="dxa"/>
            <w:gridSpan w:val="5"/>
            <w:vMerge/>
            <w:shd w:val="clear" w:color="auto" w:fill="D0DEDE" w:themeFill="accent3" w:themeFillTint="66"/>
          </w:tcPr>
          <w:p w14:paraId="546BCD00" w14:textId="77777777" w:rsidR="00A906AD" w:rsidRPr="00DB6AE9" w:rsidRDefault="00A906AD" w:rsidP="003F721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EA493E" w:rsidRPr="003208F8" w14:paraId="01CDC0AA" w14:textId="77777777" w:rsidTr="00E33317">
        <w:trPr>
          <w:trHeight w:val="496"/>
        </w:trPr>
        <w:tc>
          <w:tcPr>
            <w:tcW w:w="710" w:type="dxa"/>
            <w:shd w:val="clear" w:color="auto" w:fill="C00000"/>
            <w:vAlign w:val="center"/>
          </w:tcPr>
          <w:p w14:paraId="5427AF2B" w14:textId="77777777" w:rsidR="00EA493E" w:rsidRPr="003208F8" w:rsidRDefault="00EA493E" w:rsidP="00EA493E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noProof/>
                <w:sz w:val="18"/>
                <w:szCs w:val="18"/>
              </w:rPr>
              <w:drawing>
                <wp:inline distT="0" distB="0" distL="0" distR="0" wp14:anchorId="74E96703" wp14:editId="3921DBE5">
                  <wp:extent cx="263525" cy="263525"/>
                  <wp:effectExtent l="0" t="0" r="3175" b="3175"/>
                  <wp:docPr id="17" name="Image 17" descr="C:\Users\TC605\AppData\Local\Microsoft\Windows\INetCache\Content.Word\crop-perspectiv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TC605\AppData\Local\Microsoft\Windows\INetCache\Content.Word\crop-perspectiv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shd w:val="clear" w:color="auto" w:fill="C00000"/>
            <w:vAlign w:val="center"/>
          </w:tcPr>
          <w:p w14:paraId="1177DD44" w14:textId="63CAB720" w:rsidR="00EA493E" w:rsidRPr="003208F8" w:rsidRDefault="00EA493E" w:rsidP="00F15AAA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 xml:space="preserve">étapes </w:t>
            </w:r>
            <w:r w:rsidR="00A906AD"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>prévues pour 2017</w:t>
            </w:r>
          </w:p>
        </w:tc>
        <w:tc>
          <w:tcPr>
            <w:tcW w:w="992" w:type="dxa"/>
            <w:shd w:val="clear" w:color="auto" w:fill="C00000"/>
            <w:vAlign w:val="center"/>
          </w:tcPr>
          <w:p w14:paraId="3E70289C" w14:textId="77777777" w:rsidR="00EA493E" w:rsidRPr="003208F8" w:rsidRDefault="00EA493E" w:rsidP="00EA493E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noProof/>
                <w:sz w:val="18"/>
                <w:szCs w:val="18"/>
              </w:rPr>
              <w:drawing>
                <wp:inline distT="0" distB="0" distL="0" distR="0" wp14:anchorId="62FDB921" wp14:editId="3AB41821">
                  <wp:extent cx="274955" cy="274955"/>
                  <wp:effectExtent l="0" t="0" r="0" b="0"/>
                  <wp:docPr id="3" name="Image 3" descr="C:\Users\TC605\AppData\Local\Microsoft\Windows\INetCache\Content.Word\road-perspective-of-curv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TC605\AppData\Local\Microsoft\Windows\INetCache\Content.Word\road-perspective-of-curv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 xml:space="preserve"> </w:t>
            </w:r>
          </w:p>
        </w:tc>
        <w:tc>
          <w:tcPr>
            <w:tcW w:w="5528" w:type="dxa"/>
            <w:gridSpan w:val="4"/>
            <w:shd w:val="clear" w:color="auto" w:fill="C00000"/>
            <w:vAlign w:val="center"/>
          </w:tcPr>
          <w:p w14:paraId="6FD2B745" w14:textId="1DE37E0A" w:rsidR="00EA493E" w:rsidRPr="003208F8" w:rsidRDefault="0033648E" w:rsidP="00464BCD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 xml:space="preserve">Etapes réalisées en 2017 </w:t>
            </w:r>
            <w:r w:rsidR="00EA493E"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>et ajustements</w:t>
            </w:r>
          </w:p>
        </w:tc>
      </w:tr>
      <w:tr w:rsidR="00464BCD" w14:paraId="3EB4416B" w14:textId="77777777" w:rsidTr="00E33317">
        <w:trPr>
          <w:trHeight w:val="1752"/>
        </w:trPr>
        <w:tc>
          <w:tcPr>
            <w:tcW w:w="4679" w:type="dxa"/>
            <w:gridSpan w:val="4"/>
            <w:shd w:val="clear" w:color="auto" w:fill="D0DEDE" w:themeFill="accent3" w:themeFillTint="66"/>
          </w:tcPr>
          <w:p w14:paraId="4FB2A1E9" w14:textId="06A46CD4" w:rsidR="00A906AD" w:rsidRDefault="00A906AD" w:rsidP="00A906AD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Rencontres individuelles chez les personnes, afin d’établir un diagnostic sur leurs attentes et centres d’intérêts.</w:t>
            </w:r>
          </w:p>
          <w:p w14:paraId="12FA54D1" w14:textId="77777777" w:rsidR="00A906AD" w:rsidRDefault="00A906AD" w:rsidP="00A906AD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Arial"/>
              </w:rPr>
              <w:t>Construction du groupe porteur.</w:t>
            </w:r>
          </w:p>
          <w:p w14:paraId="2F49B64D" w14:textId="39E43721" w:rsidR="00464BCD" w:rsidRPr="007F0268" w:rsidRDefault="00A906AD" w:rsidP="002042AF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Arial Narrow" w:hAnsi="Arial Narrow" w:cs="Tahoma"/>
              </w:rPr>
              <w:t>Mise en place d’un planning trimestriel des personnes qui reçoivent</w:t>
            </w:r>
            <w:r w:rsidR="002042AF">
              <w:rPr>
                <w:rFonts w:ascii="Arial Narrow" w:hAnsi="Arial Narrow" w:cs="Tahoma"/>
              </w:rPr>
              <w:t>.</w:t>
            </w:r>
          </w:p>
        </w:tc>
        <w:tc>
          <w:tcPr>
            <w:tcW w:w="6520" w:type="dxa"/>
            <w:gridSpan w:val="5"/>
            <w:shd w:val="clear" w:color="auto" w:fill="D0DEDE" w:themeFill="accent3" w:themeFillTint="66"/>
          </w:tcPr>
          <w:p w14:paraId="39E3809D" w14:textId="1F60D044" w:rsidR="00286ED6" w:rsidRPr="00E33317" w:rsidRDefault="00CA4687" w:rsidP="00E33317">
            <w:pPr>
              <w:jc w:val="both"/>
              <w:rPr>
                <w:rFonts w:ascii="Arial Narrow" w:hAnsi="Arial Narrow"/>
                <w:color w:val="000000" w:themeColor="text1"/>
                <w:szCs w:val="18"/>
              </w:rPr>
            </w:pPr>
            <w:r w:rsidRPr="00E33317">
              <w:rPr>
                <w:rFonts w:ascii="Arial Narrow" w:hAnsi="Arial Narrow"/>
                <w:color w:val="000000" w:themeColor="text1"/>
                <w:szCs w:val="18"/>
              </w:rPr>
              <w:t>Des rendez-vous individuels ont été pris avec 8 dames</w:t>
            </w:r>
            <w:r w:rsidR="002042AF" w:rsidRPr="00E33317">
              <w:rPr>
                <w:rFonts w:ascii="Arial Narrow" w:hAnsi="Arial Narrow"/>
                <w:color w:val="000000" w:themeColor="text1"/>
                <w:szCs w:val="18"/>
              </w:rPr>
              <w:t>,</w:t>
            </w:r>
            <w:r w:rsidRPr="00E33317">
              <w:rPr>
                <w:rFonts w:ascii="Arial Narrow" w:hAnsi="Arial Narrow"/>
                <w:color w:val="000000" w:themeColor="text1"/>
                <w:szCs w:val="18"/>
              </w:rPr>
              <w:t xml:space="preserve"> entre 75 et 95 </w:t>
            </w:r>
            <w:r w:rsidR="002042AF" w:rsidRPr="00E33317">
              <w:rPr>
                <w:rFonts w:ascii="Arial Narrow" w:hAnsi="Arial Narrow"/>
                <w:color w:val="000000" w:themeColor="text1"/>
                <w:szCs w:val="18"/>
              </w:rPr>
              <w:t xml:space="preserve">ans, </w:t>
            </w:r>
            <w:r w:rsidRPr="00E33317">
              <w:rPr>
                <w:rFonts w:ascii="Arial Narrow" w:hAnsi="Arial Narrow"/>
                <w:color w:val="000000" w:themeColor="text1"/>
                <w:szCs w:val="18"/>
              </w:rPr>
              <w:t>pour évaluer l’isolement et recueillir le</w:t>
            </w:r>
            <w:r w:rsidR="002042AF" w:rsidRPr="00E33317">
              <w:rPr>
                <w:rFonts w:ascii="Arial Narrow" w:hAnsi="Arial Narrow"/>
                <w:color w:val="000000" w:themeColor="text1"/>
                <w:szCs w:val="18"/>
              </w:rPr>
              <w:t>ur</w:t>
            </w:r>
            <w:r w:rsidRPr="00E33317">
              <w:rPr>
                <w:rFonts w:ascii="Arial Narrow" w:hAnsi="Arial Narrow"/>
                <w:color w:val="000000" w:themeColor="text1"/>
                <w:szCs w:val="18"/>
              </w:rPr>
              <w:t>s demandes.</w:t>
            </w:r>
          </w:p>
          <w:p w14:paraId="67C9DC4D" w14:textId="60228077" w:rsidR="00203886" w:rsidRPr="00E33317" w:rsidRDefault="0050727E" w:rsidP="00E33317">
            <w:pPr>
              <w:jc w:val="both"/>
              <w:rPr>
                <w:rFonts w:ascii="Arial Narrow" w:eastAsia="Arial Unicode MS" w:hAnsi="Arial Narrow"/>
                <w:color w:val="000000" w:themeColor="text1"/>
                <w:szCs w:val="18"/>
              </w:rPr>
            </w:pPr>
            <w:r w:rsidRPr="00E33317">
              <w:rPr>
                <w:rFonts w:ascii="Arial Narrow" w:eastAsia="Arial Unicode MS" w:hAnsi="Arial Narrow"/>
                <w:color w:val="000000" w:themeColor="text1"/>
                <w:szCs w:val="18"/>
              </w:rPr>
              <w:t xml:space="preserve">Cette action a </w:t>
            </w:r>
            <w:r w:rsidR="00772CD3" w:rsidRPr="00E33317">
              <w:rPr>
                <w:rFonts w:ascii="Arial Narrow" w:eastAsia="Arial Unicode MS" w:hAnsi="Arial Narrow"/>
                <w:color w:val="000000" w:themeColor="text1"/>
                <w:szCs w:val="18"/>
              </w:rPr>
              <w:t>permis</w:t>
            </w:r>
            <w:r w:rsidR="00203886" w:rsidRPr="00E33317">
              <w:rPr>
                <w:rFonts w:ascii="Arial Narrow" w:eastAsia="Arial Unicode MS" w:hAnsi="Arial Narrow"/>
                <w:color w:val="000000" w:themeColor="text1"/>
                <w:szCs w:val="18"/>
              </w:rPr>
              <w:t xml:space="preserve"> de créer de</w:t>
            </w:r>
            <w:r w:rsidR="00453044" w:rsidRPr="00E33317">
              <w:rPr>
                <w:rFonts w:ascii="Arial Narrow" w:eastAsia="Arial Unicode MS" w:hAnsi="Arial Narrow"/>
                <w:color w:val="000000" w:themeColor="text1"/>
                <w:szCs w:val="18"/>
              </w:rPr>
              <w:t>s rencontres chez elles et de recréer autour de certain</w:t>
            </w:r>
            <w:r w:rsidR="002042AF" w:rsidRPr="00E33317">
              <w:rPr>
                <w:rFonts w:ascii="Arial Narrow" w:eastAsia="Arial Unicode MS" w:hAnsi="Arial Narrow"/>
                <w:color w:val="000000" w:themeColor="text1"/>
                <w:szCs w:val="18"/>
              </w:rPr>
              <w:t>s,</w:t>
            </w:r>
            <w:r w:rsidR="00453044" w:rsidRPr="00E33317">
              <w:rPr>
                <w:rFonts w:ascii="Arial Narrow" w:eastAsia="Arial Unicode MS" w:hAnsi="Arial Narrow"/>
                <w:color w:val="000000" w:themeColor="text1"/>
                <w:szCs w:val="18"/>
              </w:rPr>
              <w:t xml:space="preserve"> un réseau relationnel, afin</w:t>
            </w:r>
            <w:r w:rsidR="00203886" w:rsidRPr="00E33317">
              <w:rPr>
                <w:rFonts w:ascii="Arial Narrow" w:eastAsia="Arial Unicode MS" w:hAnsi="Arial Narrow"/>
                <w:color w:val="000000" w:themeColor="text1"/>
                <w:szCs w:val="18"/>
              </w:rPr>
              <w:t xml:space="preserve"> de pouvoir lutter contre la solitude.</w:t>
            </w:r>
          </w:p>
          <w:p w14:paraId="0EAD5124" w14:textId="6AC6DA11" w:rsidR="00286ED6" w:rsidRPr="00E33317" w:rsidRDefault="00772CD3" w:rsidP="00E33317">
            <w:pPr>
              <w:tabs>
                <w:tab w:val="left" w:pos="176"/>
              </w:tabs>
              <w:jc w:val="both"/>
              <w:rPr>
                <w:rFonts w:ascii="Calibri" w:eastAsia="Arial Unicode MS" w:hAnsi="Calibri" w:cs="Calibri"/>
                <w:color w:val="000000" w:themeColor="text1"/>
                <w:szCs w:val="18"/>
              </w:rPr>
            </w:pPr>
            <w:r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 xml:space="preserve">Lors des </w:t>
            </w:r>
            <w:r w:rsidR="0050727E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>bilans, leurs retours c’est que</w:t>
            </w:r>
            <w:r w:rsidR="000549FB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>, ce temps de rencontre  leur permet de passer un moment agréable,</w:t>
            </w:r>
            <w:r w:rsidR="002042AF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 xml:space="preserve"> autour des échanges, café, thé,</w:t>
            </w:r>
            <w:r w:rsidR="00AA129B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 xml:space="preserve"> mais également</w:t>
            </w:r>
            <w:r w:rsidR="00286ED6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 xml:space="preserve"> d’avoir une image positive de soi :</w:t>
            </w:r>
            <w:r w:rsidR="0028416E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 xml:space="preserve"> ex : </w:t>
            </w:r>
            <w:r w:rsidR="000549FB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>prépar</w:t>
            </w:r>
            <w:r w:rsidR="00286ED6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>ation de</w:t>
            </w:r>
            <w:r w:rsidR="000549FB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 xml:space="preserve"> leurs maisons pour </w:t>
            </w:r>
            <w:r w:rsidR="00AA129B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>accueilli</w:t>
            </w:r>
            <w:r w:rsidR="00453044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>r</w:t>
            </w:r>
            <w:r w:rsidR="00286ED6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 xml:space="preserve"> </w:t>
            </w:r>
            <w:r w:rsidR="002042AF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>à nouveau</w:t>
            </w:r>
            <w:r w:rsidR="000549FB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 xml:space="preserve"> des personnes chez eux</w:t>
            </w:r>
            <w:r w:rsidR="00897F11"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 xml:space="preserve"> et du partage.</w:t>
            </w:r>
            <w:r w:rsidR="00286ED6" w:rsidRPr="00E33317">
              <w:rPr>
                <w:rFonts w:ascii="Calibri" w:eastAsia="Arial Unicode MS" w:hAnsi="Calibri" w:cs="Calibri"/>
                <w:color w:val="000000" w:themeColor="text1"/>
                <w:szCs w:val="18"/>
              </w:rPr>
              <w:t xml:space="preserve"> </w:t>
            </w:r>
          </w:p>
          <w:p w14:paraId="46156AF0" w14:textId="3AD17C73" w:rsidR="00A906AD" w:rsidRPr="00E33317" w:rsidRDefault="00395B68" w:rsidP="00E33317">
            <w:pPr>
              <w:tabs>
                <w:tab w:val="left" w:pos="176"/>
              </w:tabs>
              <w:jc w:val="both"/>
              <w:rPr>
                <w:rFonts w:ascii="Calibri" w:eastAsia="Arial Unicode MS" w:hAnsi="Calibri" w:cs="Calibri"/>
                <w:szCs w:val="18"/>
              </w:rPr>
            </w:pPr>
            <w:r w:rsidRPr="00E33317">
              <w:rPr>
                <w:rFonts w:ascii="Arial Narrow" w:eastAsia="Arial Unicode MS" w:hAnsi="Arial Narrow" w:cs="Calibri"/>
                <w:color w:val="000000" w:themeColor="text1"/>
                <w:szCs w:val="18"/>
              </w:rPr>
              <w:t>Ce mode d’intervention dans la sphère privée nous oblige à nous interroger sur nos modes d’interventions ; une formation devra être envisagée dans ce sens.</w:t>
            </w:r>
          </w:p>
        </w:tc>
      </w:tr>
      <w:tr w:rsidR="00464BCD" w14:paraId="17288B79" w14:textId="77777777" w:rsidTr="00E33317">
        <w:trPr>
          <w:trHeight w:hRule="exact" w:val="632"/>
        </w:trPr>
        <w:tc>
          <w:tcPr>
            <w:tcW w:w="992" w:type="dxa"/>
            <w:gridSpan w:val="2"/>
            <w:shd w:val="clear" w:color="auto" w:fill="C00000"/>
            <w:vAlign w:val="center"/>
          </w:tcPr>
          <w:p w14:paraId="243E839C" w14:textId="77777777" w:rsidR="00464BCD" w:rsidRPr="003208F8" w:rsidRDefault="00464BCD" w:rsidP="00CD3F2E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noProof/>
                <w:sz w:val="18"/>
                <w:szCs w:val="18"/>
              </w:rPr>
              <w:drawing>
                <wp:inline distT="0" distB="0" distL="0" distR="0" wp14:anchorId="2A0E8E78" wp14:editId="0B7C5B54">
                  <wp:extent cx="247015" cy="247015"/>
                  <wp:effectExtent l="0" t="0" r="635" b="635"/>
                  <wp:docPr id="2" name="Image 2" descr="C:\Users\TC605\AppData\Local\Microsoft\Windows\INetCache\Content.Word\pressure-indica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C605\AppData\Local\Microsoft\Windows\INetCache\Content.Word\pressure-indica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7" w:type="dxa"/>
            <w:gridSpan w:val="2"/>
            <w:shd w:val="clear" w:color="auto" w:fill="C00000"/>
            <w:vAlign w:val="center"/>
          </w:tcPr>
          <w:p w14:paraId="0D4BB411" w14:textId="77777777" w:rsidR="00464BCD" w:rsidRPr="003208F8" w:rsidRDefault="00464BCD" w:rsidP="00EC5B23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 w:rsidRPr="003208F8"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>R</w:t>
            </w:r>
            <w: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>appel des indicateurs</w:t>
            </w:r>
            <w: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br/>
              <w:t>et critères d'évaluation</w:t>
            </w:r>
          </w:p>
        </w:tc>
        <w:tc>
          <w:tcPr>
            <w:tcW w:w="1178" w:type="dxa"/>
            <w:gridSpan w:val="2"/>
            <w:shd w:val="clear" w:color="auto" w:fill="C00000"/>
            <w:vAlign w:val="center"/>
          </w:tcPr>
          <w:p w14:paraId="2C47B317" w14:textId="77777777" w:rsidR="00464BCD" w:rsidRPr="003208F8" w:rsidRDefault="00464BCD" w:rsidP="00CD3F2E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noProof/>
                <w:sz w:val="18"/>
                <w:szCs w:val="18"/>
              </w:rPr>
              <w:drawing>
                <wp:inline distT="0" distB="0" distL="0" distR="0" wp14:anchorId="3CC84ECD" wp14:editId="6B83EB88">
                  <wp:extent cx="263525" cy="263525"/>
                  <wp:effectExtent l="0" t="0" r="3175" b="3175"/>
                  <wp:docPr id="15" name="Image 15" descr="C:\Users\TC605\AppData\Local\Microsoft\Windows\INetCache\Content.Word\data-analysis-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C605\AppData\Local\Microsoft\Windows\INetCache\Content.Word\data-analysis-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shd w:val="clear" w:color="auto" w:fill="C00000"/>
            <w:vAlign w:val="center"/>
          </w:tcPr>
          <w:p w14:paraId="55AE34B3" w14:textId="77777777" w:rsidR="00464BCD" w:rsidRPr="003208F8" w:rsidRDefault="00464BCD" w:rsidP="00EC5B23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 w:rsidRPr="00EC5B23"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>Analyse des résultats et des effets produits</w:t>
            </w:r>
          </w:p>
        </w:tc>
      </w:tr>
      <w:tr w:rsidR="00434678" w:rsidRPr="00FB34D8" w14:paraId="258FEF28" w14:textId="77777777" w:rsidTr="00E33317">
        <w:trPr>
          <w:trHeight w:val="620"/>
        </w:trPr>
        <w:tc>
          <w:tcPr>
            <w:tcW w:w="4679" w:type="dxa"/>
            <w:gridSpan w:val="4"/>
            <w:shd w:val="clear" w:color="auto" w:fill="D0DEDE" w:themeFill="accent3" w:themeFillTint="66"/>
          </w:tcPr>
          <w:p w14:paraId="097B6FA3" w14:textId="750B2B7D" w:rsidR="00434678" w:rsidRPr="00FB34D8" w:rsidRDefault="00434678" w:rsidP="003B3029">
            <w:pPr>
              <w:pStyle w:val="Paragraphedeliste"/>
              <w:tabs>
                <w:tab w:val="left" w:pos="176"/>
              </w:tabs>
              <w:ind w:left="34"/>
              <w:jc w:val="both"/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</w:pPr>
            <w:r w:rsidRPr="00FB34D8"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  <w:t>Innovation</w:t>
            </w:r>
            <w:r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  <w:t xml:space="preserve"> :</w:t>
            </w:r>
            <w:r w:rsidR="00D96881" w:rsidRPr="00D82E04">
              <w:rPr>
                <w:rFonts w:ascii="Arial Narrow" w:hAnsi="Arial Narrow" w:cs="Tahoma"/>
              </w:rPr>
              <w:t xml:space="preserve"> </w:t>
            </w:r>
            <w:r w:rsidR="003B3029">
              <w:rPr>
                <w:rFonts w:ascii="Arial Narrow" w:hAnsi="Arial Narrow" w:cs="Tahoma"/>
              </w:rPr>
              <w:t>Nombre de lieux différents où l’action est mise en œuvre</w:t>
            </w:r>
            <w:r w:rsidR="002042AF">
              <w:rPr>
                <w:rFonts w:ascii="Arial Narrow" w:hAnsi="Arial Narrow" w:cs="Tahoma"/>
              </w:rPr>
              <w:t>.</w:t>
            </w:r>
          </w:p>
        </w:tc>
        <w:tc>
          <w:tcPr>
            <w:tcW w:w="6520" w:type="dxa"/>
            <w:gridSpan w:val="5"/>
            <w:shd w:val="clear" w:color="auto" w:fill="D0DEDE" w:themeFill="accent3" w:themeFillTint="66"/>
          </w:tcPr>
          <w:p w14:paraId="71FD82CD" w14:textId="205D22B6" w:rsidR="00873FAA" w:rsidRPr="00A906AD" w:rsidRDefault="005E527A" w:rsidP="00E33317">
            <w:pPr>
              <w:pStyle w:val="Paragraphedeliste"/>
              <w:tabs>
                <w:tab w:val="left" w:pos="176"/>
              </w:tabs>
              <w:ind w:left="34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291510">
              <w:rPr>
                <w:rFonts w:ascii="Arial Narrow" w:hAnsi="Arial Narrow" w:cstheme="minorHAnsi"/>
                <w:sz w:val="18"/>
                <w:szCs w:val="18"/>
              </w:rPr>
              <w:t xml:space="preserve">3 </w:t>
            </w:r>
            <w:r w:rsidR="00770311" w:rsidRPr="00291510">
              <w:rPr>
                <w:rFonts w:ascii="Arial Narrow" w:hAnsi="Arial Narrow" w:cstheme="minorHAnsi"/>
                <w:sz w:val="18"/>
                <w:szCs w:val="18"/>
              </w:rPr>
              <w:t>quartiers différents,</w:t>
            </w:r>
            <w:r w:rsidRPr="00291510">
              <w:rPr>
                <w:rFonts w:ascii="Arial Narrow" w:hAnsi="Arial Narrow" w:cstheme="minorHAnsi"/>
                <w:sz w:val="18"/>
                <w:szCs w:val="18"/>
              </w:rPr>
              <w:t xml:space="preserve"> 12 rencontres</w:t>
            </w:r>
            <w:r w:rsidR="002042AF">
              <w:rPr>
                <w:rFonts w:ascii="Arial Narrow" w:hAnsi="Arial Narrow" w:cstheme="minorHAnsi"/>
                <w:sz w:val="18"/>
                <w:szCs w:val="18"/>
              </w:rPr>
              <w:t xml:space="preserve"> et </w:t>
            </w:r>
            <w:r w:rsidR="004A791A" w:rsidRPr="00291510">
              <w:rPr>
                <w:rFonts w:ascii="Arial Narrow" w:hAnsi="Arial Narrow" w:cstheme="minorHAnsi"/>
                <w:sz w:val="18"/>
                <w:szCs w:val="18"/>
              </w:rPr>
              <w:t>2</w:t>
            </w:r>
            <w:r w:rsidR="002042AF">
              <w:rPr>
                <w:rFonts w:ascii="Arial Narrow" w:hAnsi="Arial Narrow" w:cstheme="minorHAnsi"/>
                <w:sz w:val="18"/>
                <w:szCs w:val="18"/>
              </w:rPr>
              <w:t xml:space="preserve"> rencontres au CSC</w:t>
            </w:r>
            <w:r w:rsidR="00770311" w:rsidRPr="00291510">
              <w:rPr>
                <w:rFonts w:ascii="Arial Narrow" w:hAnsi="Arial Narrow" w:cstheme="minorHAnsi"/>
                <w:sz w:val="18"/>
                <w:szCs w:val="18"/>
              </w:rPr>
              <w:t xml:space="preserve"> de l’Allée Verte </w:t>
            </w:r>
            <w:r w:rsidR="002042AF">
              <w:rPr>
                <w:rFonts w:ascii="Arial Narrow" w:hAnsi="Arial Narrow" w:cstheme="minorHAnsi"/>
                <w:sz w:val="18"/>
                <w:szCs w:val="18"/>
              </w:rPr>
              <w:t>« Repas de N</w:t>
            </w:r>
            <w:r w:rsidR="004A791A" w:rsidRPr="00291510">
              <w:rPr>
                <w:rFonts w:ascii="Arial Narrow" w:hAnsi="Arial Narrow" w:cstheme="minorHAnsi"/>
                <w:sz w:val="18"/>
                <w:szCs w:val="18"/>
              </w:rPr>
              <w:t xml:space="preserve">oël et </w:t>
            </w:r>
            <w:r w:rsidR="00A8512E" w:rsidRPr="00291510">
              <w:rPr>
                <w:rFonts w:ascii="Arial Narrow" w:hAnsi="Arial Narrow" w:cstheme="minorHAnsi"/>
                <w:sz w:val="18"/>
                <w:szCs w:val="18"/>
              </w:rPr>
              <w:t xml:space="preserve">un bilan </w:t>
            </w:r>
            <w:r w:rsidR="007A4F67" w:rsidRPr="00291510">
              <w:rPr>
                <w:rFonts w:ascii="Arial Narrow" w:hAnsi="Arial Narrow" w:cstheme="minorHAnsi"/>
                <w:sz w:val="18"/>
                <w:szCs w:val="18"/>
              </w:rPr>
              <w:t>collectif)</w:t>
            </w:r>
            <w:r w:rsidR="002042AF">
              <w:rPr>
                <w:rFonts w:ascii="Arial Narrow" w:hAnsi="Arial Narrow" w:cstheme="minorHAnsi"/>
                <w:sz w:val="18"/>
                <w:szCs w:val="18"/>
              </w:rPr>
              <w:t>.</w:t>
            </w:r>
            <w:r w:rsidR="00A906AD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873FAA" w:rsidRPr="00291510">
              <w:rPr>
                <w:rFonts w:ascii="Arial Narrow" w:eastAsia="Arial Unicode MS" w:hAnsi="Arial Narrow" w:cs="Calibri"/>
                <w:sz w:val="18"/>
                <w:szCs w:val="18"/>
              </w:rPr>
              <w:t>Quel que soit leurs degré</w:t>
            </w:r>
            <w:r w:rsidR="002042AF">
              <w:rPr>
                <w:rFonts w:ascii="Arial Narrow" w:eastAsia="Arial Unicode MS" w:hAnsi="Arial Narrow" w:cs="Calibri"/>
                <w:sz w:val="18"/>
                <w:szCs w:val="18"/>
              </w:rPr>
              <w:t xml:space="preserve">s d’autonomie, </w:t>
            </w:r>
            <w:r w:rsidR="00873FAA" w:rsidRPr="00291510">
              <w:rPr>
                <w:rFonts w:ascii="Arial Narrow" w:eastAsia="Arial Unicode MS" w:hAnsi="Arial Narrow" w:cs="Calibri"/>
                <w:sz w:val="18"/>
                <w:szCs w:val="18"/>
              </w:rPr>
              <w:t>ces temps de rencontre</w:t>
            </w:r>
            <w:r w:rsidR="002042AF">
              <w:rPr>
                <w:rFonts w:ascii="Arial Narrow" w:eastAsia="Arial Unicode MS" w:hAnsi="Arial Narrow" w:cs="Calibri"/>
                <w:sz w:val="18"/>
                <w:szCs w:val="18"/>
              </w:rPr>
              <w:t>s</w:t>
            </w:r>
            <w:r w:rsidR="00873FAA" w:rsidRPr="00291510">
              <w:rPr>
                <w:rFonts w:ascii="Arial Narrow" w:eastAsia="Arial Unicode MS" w:hAnsi="Arial Narrow" w:cs="Calibri"/>
                <w:sz w:val="18"/>
                <w:szCs w:val="18"/>
              </w:rPr>
              <w:t xml:space="preserve"> ont redonné du sens et un sentiment d’utilité</w:t>
            </w:r>
            <w:r w:rsidR="00581E79" w:rsidRPr="00291510">
              <w:rPr>
                <w:rFonts w:ascii="Arial Narrow" w:eastAsia="Arial Unicode MS" w:hAnsi="Arial Narrow" w:cs="Calibri"/>
                <w:sz w:val="18"/>
                <w:szCs w:val="18"/>
              </w:rPr>
              <w:t>.</w:t>
            </w:r>
          </w:p>
        </w:tc>
      </w:tr>
      <w:tr w:rsidR="00434678" w:rsidRPr="00FB34D8" w14:paraId="62157E97" w14:textId="77777777" w:rsidTr="00E33317">
        <w:trPr>
          <w:trHeight w:val="850"/>
        </w:trPr>
        <w:tc>
          <w:tcPr>
            <w:tcW w:w="4679" w:type="dxa"/>
            <w:gridSpan w:val="4"/>
            <w:shd w:val="clear" w:color="auto" w:fill="D0DEDE" w:themeFill="accent3" w:themeFillTint="66"/>
          </w:tcPr>
          <w:p w14:paraId="1DD68E9A" w14:textId="77777777" w:rsidR="00434678" w:rsidRPr="003B3029" w:rsidRDefault="00434678" w:rsidP="003B3029">
            <w:pPr>
              <w:tabs>
                <w:tab w:val="left" w:pos="5245"/>
              </w:tabs>
              <w:jc w:val="both"/>
              <w:rPr>
                <w:rFonts w:ascii="Arial Narrow" w:hAnsi="Arial Narrow" w:cs="Tahoma"/>
              </w:rPr>
            </w:pPr>
            <w:r w:rsidRPr="00FB34D8"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  <w:t>Implication</w:t>
            </w:r>
            <w:r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  <w:t xml:space="preserve"> :</w:t>
            </w:r>
            <w:r w:rsidR="003B3029"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  <w:t xml:space="preserve"> </w:t>
            </w:r>
            <w:r w:rsidR="003B3029">
              <w:rPr>
                <w:rFonts w:ascii="Arial Narrow" w:hAnsi="Arial Narrow" w:cs="Tahoma"/>
              </w:rPr>
              <w:t xml:space="preserve">Nombre de participants. </w:t>
            </w:r>
            <w:r w:rsidR="003B3029" w:rsidRPr="003B3029">
              <w:rPr>
                <w:rFonts w:ascii="Arial Narrow" w:hAnsi="Arial Narrow" w:cs="Tahoma"/>
              </w:rPr>
              <w:t>Qualité de l’implication des participants dans l’organisation.</w:t>
            </w:r>
          </w:p>
        </w:tc>
        <w:tc>
          <w:tcPr>
            <w:tcW w:w="6520" w:type="dxa"/>
            <w:gridSpan w:val="5"/>
            <w:shd w:val="clear" w:color="auto" w:fill="D0DEDE" w:themeFill="accent3" w:themeFillTint="66"/>
          </w:tcPr>
          <w:p w14:paraId="4B295ED8" w14:textId="318C4B27" w:rsidR="009E240F" w:rsidRPr="00291510" w:rsidRDefault="00A8512E" w:rsidP="00E33317">
            <w:pPr>
              <w:pStyle w:val="Paragraphedeliste"/>
              <w:tabs>
                <w:tab w:val="left" w:pos="176"/>
              </w:tabs>
              <w:ind w:left="34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291510">
              <w:rPr>
                <w:rFonts w:ascii="Arial Narrow" w:hAnsi="Arial Narrow" w:cstheme="minorHAnsi"/>
                <w:sz w:val="18"/>
                <w:szCs w:val="18"/>
              </w:rPr>
              <w:t>Pour  chaque  « RDV CHEZ MOI »</w:t>
            </w:r>
            <w:r w:rsidR="00772CD3" w:rsidRPr="00291510">
              <w:rPr>
                <w:rFonts w:ascii="Arial Narrow" w:hAnsi="Arial Narrow" w:cstheme="minorHAnsi"/>
                <w:sz w:val="18"/>
                <w:szCs w:val="18"/>
              </w:rPr>
              <w:t xml:space="preserve"> un</w:t>
            </w:r>
            <w:r w:rsidR="00453044" w:rsidRPr="00291510">
              <w:rPr>
                <w:rFonts w:ascii="Arial Narrow" w:hAnsi="Arial Narrow" w:cstheme="minorHAnsi"/>
                <w:sz w:val="18"/>
                <w:szCs w:val="18"/>
              </w:rPr>
              <w:t xml:space="preserve"> temps de préparation a été</w:t>
            </w:r>
            <w:r w:rsidR="009E240F" w:rsidRPr="00291510">
              <w:rPr>
                <w:rFonts w:ascii="Arial Narrow" w:hAnsi="Arial Narrow" w:cstheme="minorHAnsi"/>
                <w:sz w:val="18"/>
                <w:szCs w:val="18"/>
              </w:rPr>
              <w:t xml:space="preserve"> mis en place</w:t>
            </w:r>
            <w:r w:rsidRPr="00291510">
              <w:rPr>
                <w:rFonts w:ascii="Arial Narrow" w:hAnsi="Arial Narrow" w:cstheme="minorHAnsi"/>
                <w:sz w:val="18"/>
                <w:szCs w:val="18"/>
              </w:rPr>
              <w:t xml:space="preserve"> avec eux</w:t>
            </w:r>
            <w:r w:rsidR="007A4F67" w:rsidRPr="00291510">
              <w:rPr>
                <w:rFonts w:ascii="Arial Narrow" w:hAnsi="Arial Narrow" w:cstheme="minorHAnsi"/>
                <w:sz w:val="18"/>
                <w:szCs w:val="18"/>
              </w:rPr>
              <w:t> :</w:t>
            </w:r>
            <w:r w:rsidR="00453044" w:rsidRPr="00291510">
              <w:rPr>
                <w:rFonts w:ascii="Arial Narrow" w:hAnsi="Arial Narrow" w:cstheme="minorHAnsi"/>
                <w:sz w:val="18"/>
                <w:szCs w:val="18"/>
              </w:rPr>
              <w:t xml:space="preserve"> ils ont propo</w:t>
            </w:r>
            <w:r w:rsidR="002042AF">
              <w:rPr>
                <w:rFonts w:ascii="Arial Narrow" w:hAnsi="Arial Narrow" w:cstheme="minorHAnsi"/>
                <w:sz w:val="18"/>
                <w:szCs w:val="18"/>
              </w:rPr>
              <w:t>sé ceux qu’ils voulaient réaliser</w:t>
            </w:r>
            <w:r w:rsidR="009E240F" w:rsidRPr="00291510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581E79" w:rsidRPr="00291510">
              <w:rPr>
                <w:rFonts w:ascii="Arial Narrow" w:hAnsi="Arial Narrow" w:cstheme="minorHAnsi"/>
                <w:sz w:val="18"/>
                <w:szCs w:val="18"/>
              </w:rPr>
              <w:t>comme activité.</w:t>
            </w:r>
          </w:p>
          <w:p w14:paraId="0D286774" w14:textId="0C74CFCE" w:rsidR="00434678" w:rsidRPr="003206C9" w:rsidRDefault="002042AF" w:rsidP="00E33317">
            <w:pPr>
              <w:pStyle w:val="Paragraphedeliste"/>
              <w:tabs>
                <w:tab w:val="left" w:pos="176"/>
              </w:tabs>
              <w:ind w:left="34"/>
              <w:jc w:val="both"/>
              <w:rPr>
                <w:rFonts w:ascii="Arial Narrow" w:hAnsi="Arial Narrow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Six </w:t>
            </w:r>
            <w:r w:rsidR="00F90BF9" w:rsidRPr="00291510">
              <w:rPr>
                <w:rFonts w:ascii="Arial Narrow" w:hAnsi="Arial Narrow" w:cstheme="minorHAnsi"/>
                <w:sz w:val="18"/>
                <w:szCs w:val="18"/>
              </w:rPr>
              <w:t xml:space="preserve">adhérents </w:t>
            </w:r>
            <w:r w:rsidR="00972650" w:rsidRPr="00291510">
              <w:rPr>
                <w:rFonts w:ascii="Arial Narrow" w:hAnsi="Arial Narrow" w:cstheme="minorHAnsi"/>
                <w:sz w:val="18"/>
                <w:szCs w:val="18"/>
              </w:rPr>
              <w:t>participent à la préparation</w:t>
            </w:r>
            <w:r w:rsidR="00587A04" w:rsidRPr="00291510">
              <w:rPr>
                <w:rFonts w:ascii="Arial Narrow" w:hAnsi="Arial Narrow" w:cstheme="minorHAnsi"/>
                <w:sz w:val="18"/>
                <w:szCs w:val="18"/>
              </w:rPr>
              <w:t xml:space="preserve"> de leurs maisons</w:t>
            </w:r>
            <w:r w:rsidR="00972650" w:rsidRPr="00291510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587A04" w:rsidRPr="00291510">
              <w:rPr>
                <w:rFonts w:ascii="Arial Narrow" w:hAnsi="Arial Narrow" w:cstheme="minorHAnsi"/>
                <w:sz w:val="18"/>
                <w:szCs w:val="18"/>
              </w:rPr>
              <w:t>pour accueilli</w:t>
            </w:r>
            <w:r w:rsidR="00453044" w:rsidRPr="00291510">
              <w:rPr>
                <w:rFonts w:ascii="Arial Narrow" w:hAnsi="Arial Narrow" w:cstheme="minorHAnsi"/>
                <w:sz w:val="18"/>
                <w:szCs w:val="18"/>
              </w:rPr>
              <w:t>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leurs invités, </w:t>
            </w:r>
            <w:r w:rsidR="00395B68">
              <w:rPr>
                <w:rFonts w:ascii="Arial Narrow" w:hAnsi="Arial Narrow" w:cstheme="minorHAnsi"/>
                <w:sz w:val="18"/>
                <w:szCs w:val="18"/>
              </w:rPr>
              <w:t>préparation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de </w:t>
            </w:r>
            <w:r w:rsidR="00972650" w:rsidRPr="00291510">
              <w:rPr>
                <w:rFonts w:ascii="Arial Narrow" w:hAnsi="Arial Narrow" w:cstheme="minorHAnsi"/>
                <w:sz w:val="18"/>
                <w:szCs w:val="18"/>
              </w:rPr>
              <w:t>goûter</w:t>
            </w:r>
            <w:r w:rsidR="003206C9" w:rsidRPr="00291510">
              <w:rPr>
                <w:rFonts w:ascii="Arial Narrow" w:hAnsi="Arial Narrow" w:cstheme="minorHAnsi"/>
                <w:sz w:val="18"/>
                <w:szCs w:val="18"/>
              </w:rPr>
              <w:t>s</w:t>
            </w:r>
            <w:r w:rsidR="00587A04" w:rsidRPr="00291510">
              <w:rPr>
                <w:rFonts w:ascii="Arial Narrow" w:hAnsi="Arial Narrow" w:cstheme="minorHAnsi"/>
                <w:sz w:val="18"/>
                <w:szCs w:val="18"/>
              </w:rPr>
              <w:t>, thé</w:t>
            </w:r>
            <w:r>
              <w:rPr>
                <w:rFonts w:ascii="Arial Narrow" w:hAnsi="Arial Narrow" w:cstheme="minorHAnsi"/>
                <w:sz w:val="18"/>
                <w:szCs w:val="18"/>
              </w:rPr>
              <w:t>-</w:t>
            </w:r>
            <w:r w:rsidR="00587A04" w:rsidRPr="00291510">
              <w:rPr>
                <w:rFonts w:ascii="Arial Narrow" w:hAnsi="Arial Narrow" w:cstheme="minorHAnsi"/>
                <w:sz w:val="18"/>
                <w:szCs w:val="18"/>
              </w:rPr>
              <w:t>boissons…)</w:t>
            </w:r>
            <w:r w:rsidR="003206C9" w:rsidRPr="00291510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="00972650" w:rsidRPr="00291510">
              <w:rPr>
                <w:rFonts w:ascii="Arial Narrow" w:hAnsi="Arial Narrow" w:cstheme="minorHAnsi"/>
                <w:sz w:val="18"/>
                <w:szCs w:val="18"/>
              </w:rPr>
              <w:t xml:space="preserve"> mais aussi à de</w:t>
            </w:r>
            <w:r w:rsidR="00453044" w:rsidRPr="00291510">
              <w:rPr>
                <w:rFonts w:ascii="Arial Narrow" w:hAnsi="Arial Narrow" w:cstheme="minorHAnsi"/>
                <w:sz w:val="18"/>
                <w:szCs w:val="18"/>
              </w:rPr>
              <w:t>s</w:t>
            </w:r>
            <w:r w:rsidR="00972650" w:rsidRPr="00291510">
              <w:rPr>
                <w:rFonts w:ascii="Arial Narrow" w:hAnsi="Arial Narrow" w:cstheme="minorHAnsi"/>
                <w:sz w:val="18"/>
                <w:szCs w:val="18"/>
              </w:rPr>
              <w:t xml:space="preserve"> bilans et réalisation du planning d’activité</w:t>
            </w:r>
            <w:r>
              <w:rPr>
                <w:rFonts w:ascii="Arial Narrow" w:hAnsi="Arial Narrow" w:cstheme="minorHAnsi"/>
                <w:sz w:val="18"/>
                <w:szCs w:val="18"/>
              </w:rPr>
              <w:t>s</w:t>
            </w:r>
            <w:r w:rsidR="00112468" w:rsidRPr="00291510">
              <w:rPr>
                <w:rFonts w:ascii="Arial Narrow" w:hAnsi="Arial Narrow" w:cstheme="minorHAnsi"/>
                <w:sz w:val="18"/>
                <w:szCs w:val="18"/>
              </w:rPr>
              <w:t>.</w:t>
            </w:r>
            <w:r w:rsidR="00972650" w:rsidRPr="00291510">
              <w:rPr>
                <w:rFonts w:ascii="Arial Narrow" w:hAnsi="Arial Narrow" w:cstheme="minorHAnsi"/>
                <w:sz w:val="18"/>
                <w:szCs w:val="18"/>
              </w:rPr>
              <w:t xml:space="preserve">  </w:t>
            </w:r>
          </w:p>
        </w:tc>
      </w:tr>
      <w:tr w:rsidR="00434678" w:rsidRPr="00434678" w14:paraId="1E41B95D" w14:textId="77777777" w:rsidTr="00E33317">
        <w:trPr>
          <w:trHeight w:val="357"/>
        </w:trPr>
        <w:tc>
          <w:tcPr>
            <w:tcW w:w="4679" w:type="dxa"/>
            <w:gridSpan w:val="4"/>
            <w:shd w:val="clear" w:color="auto" w:fill="D0DEDE" w:themeFill="accent3" w:themeFillTint="66"/>
          </w:tcPr>
          <w:p w14:paraId="6DA6628F" w14:textId="489058E4" w:rsidR="00434678" w:rsidRPr="00434678" w:rsidRDefault="00434678" w:rsidP="00380AE7">
            <w:pPr>
              <w:pStyle w:val="Paragraphedeliste"/>
              <w:tabs>
                <w:tab w:val="left" w:pos="176"/>
              </w:tabs>
              <w:ind w:left="34"/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</w:pPr>
            <w:r w:rsidRPr="00434678">
              <w:rPr>
                <w:rFonts w:asciiTheme="minorHAnsi" w:hAnsiTheme="minorHAnsi" w:cstheme="minorHAnsi"/>
                <w:b/>
                <w:color w:val="595959" w:themeColor="text1" w:themeTint="A6"/>
                <w:szCs w:val="18"/>
              </w:rPr>
              <w:t>Ecologie :</w:t>
            </w:r>
            <w:r w:rsidR="00D96881" w:rsidRPr="00D82E04">
              <w:rPr>
                <w:rFonts w:ascii="Arial Narrow" w:hAnsi="Arial Narrow" w:cs="Tahoma"/>
              </w:rPr>
              <w:t xml:space="preserve"> </w:t>
            </w:r>
            <w:r w:rsidR="003B3029">
              <w:rPr>
                <w:rFonts w:ascii="Arial Narrow" w:hAnsi="Arial Narrow" w:cs="Tahoma"/>
              </w:rPr>
              <w:t>Mesure du mode de déplacement des participants</w:t>
            </w:r>
            <w:r w:rsidR="002042AF">
              <w:rPr>
                <w:rFonts w:ascii="Arial Narrow" w:hAnsi="Arial Narrow" w:cs="Tahoma"/>
              </w:rPr>
              <w:t>.</w:t>
            </w:r>
          </w:p>
        </w:tc>
        <w:tc>
          <w:tcPr>
            <w:tcW w:w="6520" w:type="dxa"/>
            <w:gridSpan w:val="5"/>
            <w:shd w:val="clear" w:color="auto" w:fill="D0DEDE" w:themeFill="accent3" w:themeFillTint="66"/>
          </w:tcPr>
          <w:p w14:paraId="232003E2" w14:textId="33F91F8A" w:rsidR="00434678" w:rsidRPr="00AB634F" w:rsidRDefault="002042AF" w:rsidP="00E33317">
            <w:pPr>
              <w:pStyle w:val="Paragraphedeliste"/>
              <w:tabs>
                <w:tab w:val="left" w:pos="176"/>
              </w:tabs>
              <w:ind w:left="34"/>
              <w:jc w:val="both"/>
              <w:rPr>
                <w:rFonts w:ascii="Arial Narrow" w:hAnsi="Arial Narrow" w:cstheme="minorHAnsi"/>
                <w:color w:val="595959" w:themeColor="text1" w:themeTint="A6"/>
                <w:sz w:val="18"/>
                <w:szCs w:val="18"/>
              </w:rPr>
            </w:pPr>
            <w:r w:rsidRPr="002042AF">
              <w:rPr>
                <w:rFonts w:ascii="Arial Narrow" w:hAnsi="Arial Narrow" w:cstheme="minorHAnsi"/>
                <w:sz w:val="18"/>
                <w:szCs w:val="18"/>
              </w:rPr>
              <w:t>Minibus</w:t>
            </w:r>
            <w:r w:rsidR="00A906AD" w:rsidRPr="00A906AD">
              <w:rPr>
                <w:rFonts w:ascii="Arial Narrow" w:hAnsi="Arial Narrow" w:cstheme="minorHAnsi"/>
                <w:sz w:val="18"/>
                <w:szCs w:val="18"/>
              </w:rPr>
              <w:t xml:space="preserve"> du CSC et co voiturage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</w:tr>
      <w:tr w:rsidR="00464BCD" w14:paraId="379C0C6B" w14:textId="77777777" w:rsidTr="00E33317">
        <w:trPr>
          <w:trHeight w:hRule="exact" w:val="632"/>
        </w:trPr>
        <w:tc>
          <w:tcPr>
            <w:tcW w:w="992" w:type="dxa"/>
            <w:gridSpan w:val="2"/>
            <w:shd w:val="clear" w:color="auto" w:fill="C00000"/>
            <w:vAlign w:val="center"/>
          </w:tcPr>
          <w:p w14:paraId="47FEEE2E" w14:textId="397D13BA" w:rsidR="00464BCD" w:rsidRPr="003208F8" w:rsidRDefault="00E33317" w:rsidP="00CD3F2E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mallCaps/>
                <w:noProof/>
                <w:color w:val="FFFFFF"/>
                <w:sz w:val="23"/>
                <w:szCs w:val="23"/>
              </w:rPr>
              <w:drawing>
                <wp:inline distT="0" distB="0" distL="0" distR="0" wp14:anchorId="0E6A8D02" wp14:editId="28B02F50">
                  <wp:extent cx="266400" cy="266400"/>
                  <wp:effectExtent l="0" t="0" r="635" b="635"/>
                  <wp:docPr id="5" name="Image 5" descr="C:\Users\TC605\AppData\Local\Microsoft\Windows\INetCache\Content.Word\Picto-partenaires-bla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C605\AppData\Local\Microsoft\Windows\INetCache\Content.Word\Picto-partenaires-bla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7" w:type="dxa"/>
            <w:gridSpan w:val="2"/>
            <w:shd w:val="clear" w:color="auto" w:fill="C00000"/>
            <w:vAlign w:val="center"/>
          </w:tcPr>
          <w:p w14:paraId="1A044124" w14:textId="77777777" w:rsidR="00464BCD" w:rsidRPr="003208F8" w:rsidRDefault="000C558F" w:rsidP="00EC5B23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>partenariat souhaité</w:t>
            </w:r>
          </w:p>
        </w:tc>
        <w:tc>
          <w:tcPr>
            <w:tcW w:w="1178" w:type="dxa"/>
            <w:gridSpan w:val="2"/>
            <w:shd w:val="clear" w:color="auto" w:fill="C00000"/>
            <w:vAlign w:val="center"/>
          </w:tcPr>
          <w:p w14:paraId="3043C12B" w14:textId="77777777" w:rsidR="00464BCD" w:rsidRPr="003208F8" w:rsidRDefault="00464BCD" w:rsidP="00CD3F2E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mallCaps/>
                <w:noProof/>
                <w:color w:val="FFFFFF"/>
                <w:sz w:val="23"/>
                <w:szCs w:val="23"/>
              </w:rPr>
              <w:drawing>
                <wp:inline distT="0" distB="0" distL="0" distR="0" wp14:anchorId="3EEFB12C" wp14:editId="0C6CCD10">
                  <wp:extent cx="266400" cy="266400"/>
                  <wp:effectExtent l="0" t="0" r="635" b="635"/>
                  <wp:docPr id="14" name="Image 14" descr="C:\Users\TC605\AppData\Local\Microsoft\Windows\INetCache\Content.Word\Picto-partenaires-bla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C605\AppData\Local\Microsoft\Windows\INetCache\Content.Word\Picto-partenaires-bla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shd w:val="clear" w:color="auto" w:fill="C00000"/>
            <w:vAlign w:val="center"/>
          </w:tcPr>
          <w:p w14:paraId="32566637" w14:textId="77777777" w:rsidR="00464BCD" w:rsidRPr="003208F8" w:rsidRDefault="00464BCD" w:rsidP="00CD3F2E">
            <w:pPr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</w:pPr>
            <w:r w:rsidRPr="00EC5B23">
              <w:rPr>
                <w:rFonts w:ascii="Arial Narrow" w:hAnsi="Arial Narrow"/>
                <w:b/>
                <w:bCs/>
                <w:smallCaps/>
                <w:color w:val="FFFFFF"/>
                <w:sz w:val="23"/>
                <w:szCs w:val="23"/>
              </w:rPr>
              <w:t>Partenariat entrepris</w:t>
            </w:r>
          </w:p>
        </w:tc>
      </w:tr>
      <w:tr w:rsidR="00464BCD" w:rsidRPr="00A12E94" w14:paraId="0FCDD41E" w14:textId="77777777" w:rsidTr="00E33317">
        <w:trPr>
          <w:trHeight w:val="621"/>
        </w:trPr>
        <w:tc>
          <w:tcPr>
            <w:tcW w:w="4679" w:type="dxa"/>
            <w:gridSpan w:val="4"/>
            <w:shd w:val="clear" w:color="auto" w:fill="D0DEDE" w:themeFill="accent3" w:themeFillTint="66"/>
          </w:tcPr>
          <w:p w14:paraId="789546CD" w14:textId="77777777" w:rsidR="00464BCD" w:rsidRPr="00B75008" w:rsidRDefault="003B3029" w:rsidP="00D17BBF">
            <w:pPr>
              <w:jc w:val="both"/>
              <w:rPr>
                <w:rFonts w:ascii="Calibri" w:hAnsi="Calibri" w:cs="Tahoma"/>
              </w:rPr>
            </w:pPr>
            <w:r>
              <w:rPr>
                <w:rFonts w:ascii="Arial Narrow" w:hAnsi="Arial Narrow" w:cs="Arial"/>
              </w:rPr>
              <w:t>Commission Solidarité, Réseau Jardin’âges, CCAS, CMS, SSIAD Erdre et Sèvre, CLIC Ville Vill’âges</w:t>
            </w:r>
          </w:p>
        </w:tc>
        <w:tc>
          <w:tcPr>
            <w:tcW w:w="6520" w:type="dxa"/>
            <w:gridSpan w:val="5"/>
            <w:shd w:val="clear" w:color="auto" w:fill="D0DEDE" w:themeFill="accent3" w:themeFillTint="66"/>
          </w:tcPr>
          <w:p w14:paraId="11CA0FD3" w14:textId="4C67DE4F" w:rsidR="00464BCD" w:rsidRPr="00A906AD" w:rsidRDefault="00A906AD" w:rsidP="00CD3F2E">
            <w:pPr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L</w:t>
            </w:r>
            <w:r w:rsidRPr="00A906AD">
              <w:rPr>
                <w:rFonts w:ascii="Arial Narrow" w:hAnsi="Arial Narrow" w:cstheme="minorHAnsi"/>
                <w:sz w:val="18"/>
                <w:szCs w:val="18"/>
              </w:rPr>
              <w:t>e partenariat reste à développer</w:t>
            </w:r>
            <w:r w:rsidR="002042AF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Pr="00A906AD">
              <w:rPr>
                <w:rFonts w:ascii="Arial Narrow" w:hAnsi="Arial Narrow" w:cstheme="minorHAnsi"/>
                <w:sz w:val="18"/>
                <w:szCs w:val="18"/>
              </w:rPr>
              <w:t xml:space="preserve"> notamment dans le cadre de la formation</w:t>
            </w:r>
            <w:r w:rsidR="002042AF"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</w:tr>
    </w:tbl>
    <w:p w14:paraId="664F3ACB" w14:textId="77777777" w:rsidR="003C6EE7" w:rsidRPr="00434678" w:rsidRDefault="003C6EE7" w:rsidP="00D96881">
      <w:pPr>
        <w:rPr>
          <w:sz w:val="12"/>
        </w:rPr>
      </w:pPr>
    </w:p>
    <w:sectPr w:rsidR="003C6EE7" w:rsidRPr="00434678" w:rsidSect="007E0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4B58" w14:textId="77777777" w:rsidR="00370F47" w:rsidRDefault="00370F47" w:rsidP="00D96881">
      <w:r>
        <w:separator/>
      </w:r>
    </w:p>
  </w:endnote>
  <w:endnote w:type="continuationSeparator" w:id="0">
    <w:p w14:paraId="704CE907" w14:textId="77777777" w:rsidR="00370F47" w:rsidRDefault="00370F47" w:rsidP="00D9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026B9" w14:textId="77777777" w:rsidR="00370F47" w:rsidRDefault="00370F47" w:rsidP="00D96881">
      <w:r>
        <w:separator/>
      </w:r>
    </w:p>
  </w:footnote>
  <w:footnote w:type="continuationSeparator" w:id="0">
    <w:p w14:paraId="364928BE" w14:textId="77777777" w:rsidR="00370F47" w:rsidRDefault="00370F47" w:rsidP="00D9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32B"/>
    <w:multiLevelType w:val="multilevel"/>
    <w:tmpl w:val="5A9ED4A8"/>
    <w:lvl w:ilvl="0">
      <w:start w:val="1"/>
      <w:numFmt w:val="upperRoman"/>
      <w:lvlText w:val="%1."/>
      <w:lvlJc w:val="right"/>
      <w:pPr>
        <w:ind w:left="54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440"/>
      </w:pPr>
    </w:lvl>
    <w:lvl w:ilvl="6">
      <w:start w:val="1"/>
      <w:numFmt w:val="decimal"/>
      <w:isLgl/>
      <w:lvlText w:val="%1.%2.%3.%4.%5.%6.%7"/>
      <w:lvlJc w:val="left"/>
      <w:pPr>
        <w:ind w:left="3060" w:hanging="1800"/>
      </w:p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</w:lvl>
    <w:lvl w:ilvl="8">
      <w:start w:val="1"/>
      <w:numFmt w:val="decimal"/>
      <w:isLgl/>
      <w:lvlText w:val="%1.%2.%3.%4.%5.%6.%7.%8.%9"/>
      <w:lvlJc w:val="left"/>
      <w:pPr>
        <w:ind w:left="3780" w:hanging="2160"/>
      </w:pPr>
    </w:lvl>
  </w:abstractNum>
  <w:abstractNum w:abstractNumId="1">
    <w:nsid w:val="23C4596B"/>
    <w:multiLevelType w:val="hybridMultilevel"/>
    <w:tmpl w:val="3E20DBE8"/>
    <w:lvl w:ilvl="0" w:tplc="65E0D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9270F"/>
    <w:multiLevelType w:val="hybridMultilevel"/>
    <w:tmpl w:val="326CA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C539E"/>
    <w:multiLevelType w:val="hybridMultilevel"/>
    <w:tmpl w:val="4F2A7D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2F78"/>
    <w:multiLevelType w:val="hybridMultilevel"/>
    <w:tmpl w:val="62CA6188"/>
    <w:lvl w:ilvl="0" w:tplc="04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>
    <w:nsid w:val="3877703E"/>
    <w:multiLevelType w:val="hybridMultilevel"/>
    <w:tmpl w:val="923EDFE4"/>
    <w:lvl w:ilvl="0" w:tplc="155827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A76E1"/>
    <w:multiLevelType w:val="hybridMultilevel"/>
    <w:tmpl w:val="6F78D0D0"/>
    <w:lvl w:ilvl="0" w:tplc="C85CEAC0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B7B33"/>
    <w:multiLevelType w:val="hybridMultilevel"/>
    <w:tmpl w:val="6E02D7B6"/>
    <w:lvl w:ilvl="0" w:tplc="040C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D6E2A"/>
    <w:multiLevelType w:val="hybridMultilevel"/>
    <w:tmpl w:val="02E68C0A"/>
    <w:lvl w:ilvl="0" w:tplc="65E0D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C9"/>
    <w:rsid w:val="00005FB0"/>
    <w:rsid w:val="0002308E"/>
    <w:rsid w:val="00041C86"/>
    <w:rsid w:val="000549FB"/>
    <w:rsid w:val="00066F8B"/>
    <w:rsid w:val="00067EAC"/>
    <w:rsid w:val="00070D05"/>
    <w:rsid w:val="000A21CA"/>
    <w:rsid w:val="000A32E3"/>
    <w:rsid w:val="000C31C6"/>
    <w:rsid w:val="000C558F"/>
    <w:rsid w:val="000C5745"/>
    <w:rsid w:val="00112468"/>
    <w:rsid w:val="00122CBD"/>
    <w:rsid w:val="00162055"/>
    <w:rsid w:val="001836BC"/>
    <w:rsid w:val="001A139B"/>
    <w:rsid w:val="001A4BAF"/>
    <w:rsid w:val="001A5819"/>
    <w:rsid w:val="001A5975"/>
    <w:rsid w:val="001C42A9"/>
    <w:rsid w:val="001D40F9"/>
    <w:rsid w:val="001E1FD4"/>
    <w:rsid w:val="001E6069"/>
    <w:rsid w:val="002021D4"/>
    <w:rsid w:val="002029EB"/>
    <w:rsid w:val="00203886"/>
    <w:rsid w:val="002042AF"/>
    <w:rsid w:val="00211C27"/>
    <w:rsid w:val="0023196E"/>
    <w:rsid w:val="0023216E"/>
    <w:rsid w:val="002772C9"/>
    <w:rsid w:val="002807EA"/>
    <w:rsid w:val="0028307D"/>
    <w:rsid w:val="0028416E"/>
    <w:rsid w:val="00286ED6"/>
    <w:rsid w:val="0029080C"/>
    <w:rsid w:val="00291510"/>
    <w:rsid w:val="002B2F09"/>
    <w:rsid w:val="002C7C0D"/>
    <w:rsid w:val="002D7544"/>
    <w:rsid w:val="002E7BB3"/>
    <w:rsid w:val="00307B4E"/>
    <w:rsid w:val="003206C9"/>
    <w:rsid w:val="00325F43"/>
    <w:rsid w:val="003307BB"/>
    <w:rsid w:val="00334648"/>
    <w:rsid w:val="0033648E"/>
    <w:rsid w:val="00370F47"/>
    <w:rsid w:val="00372101"/>
    <w:rsid w:val="00373919"/>
    <w:rsid w:val="00380AE7"/>
    <w:rsid w:val="0039303D"/>
    <w:rsid w:val="00395924"/>
    <w:rsid w:val="00395B68"/>
    <w:rsid w:val="003B3029"/>
    <w:rsid w:val="003B4F43"/>
    <w:rsid w:val="003B6E10"/>
    <w:rsid w:val="003C1658"/>
    <w:rsid w:val="003C6EE7"/>
    <w:rsid w:val="003D64AF"/>
    <w:rsid w:val="003F3163"/>
    <w:rsid w:val="003F662E"/>
    <w:rsid w:val="003F7219"/>
    <w:rsid w:val="00434678"/>
    <w:rsid w:val="00435A7D"/>
    <w:rsid w:val="00453044"/>
    <w:rsid w:val="00464BCD"/>
    <w:rsid w:val="00470DCC"/>
    <w:rsid w:val="00497EE4"/>
    <w:rsid w:val="004A0771"/>
    <w:rsid w:val="004A791A"/>
    <w:rsid w:val="004A7E4F"/>
    <w:rsid w:val="004D7C95"/>
    <w:rsid w:val="00506200"/>
    <w:rsid w:val="0050727E"/>
    <w:rsid w:val="005135F9"/>
    <w:rsid w:val="00530D78"/>
    <w:rsid w:val="00547DF3"/>
    <w:rsid w:val="00581E79"/>
    <w:rsid w:val="00587A04"/>
    <w:rsid w:val="005A5DE0"/>
    <w:rsid w:val="005C2C63"/>
    <w:rsid w:val="005D4D64"/>
    <w:rsid w:val="005E527A"/>
    <w:rsid w:val="0060160E"/>
    <w:rsid w:val="00631105"/>
    <w:rsid w:val="006556EA"/>
    <w:rsid w:val="006658D4"/>
    <w:rsid w:val="00673809"/>
    <w:rsid w:val="006A1613"/>
    <w:rsid w:val="006C747B"/>
    <w:rsid w:val="006D596E"/>
    <w:rsid w:val="006D67F9"/>
    <w:rsid w:val="007146A5"/>
    <w:rsid w:val="007437B9"/>
    <w:rsid w:val="00744FA0"/>
    <w:rsid w:val="007459B2"/>
    <w:rsid w:val="00762618"/>
    <w:rsid w:val="00770311"/>
    <w:rsid w:val="00772CD3"/>
    <w:rsid w:val="00774D80"/>
    <w:rsid w:val="00782DBD"/>
    <w:rsid w:val="00793DBA"/>
    <w:rsid w:val="007A4F67"/>
    <w:rsid w:val="007B664B"/>
    <w:rsid w:val="007C25AB"/>
    <w:rsid w:val="007C7745"/>
    <w:rsid w:val="007D0589"/>
    <w:rsid w:val="007D7825"/>
    <w:rsid w:val="007E03F2"/>
    <w:rsid w:val="007F0268"/>
    <w:rsid w:val="00805861"/>
    <w:rsid w:val="00806436"/>
    <w:rsid w:val="00816572"/>
    <w:rsid w:val="00826DDC"/>
    <w:rsid w:val="00830FD3"/>
    <w:rsid w:val="00836C45"/>
    <w:rsid w:val="00836CC9"/>
    <w:rsid w:val="00873FAA"/>
    <w:rsid w:val="00897F11"/>
    <w:rsid w:val="00916B94"/>
    <w:rsid w:val="00923B75"/>
    <w:rsid w:val="0093634A"/>
    <w:rsid w:val="00972650"/>
    <w:rsid w:val="00977704"/>
    <w:rsid w:val="0098325C"/>
    <w:rsid w:val="009943F6"/>
    <w:rsid w:val="00996F07"/>
    <w:rsid w:val="009D6074"/>
    <w:rsid w:val="009E1030"/>
    <w:rsid w:val="009E240F"/>
    <w:rsid w:val="00A10A13"/>
    <w:rsid w:val="00A336E5"/>
    <w:rsid w:val="00A51248"/>
    <w:rsid w:val="00A62EA8"/>
    <w:rsid w:val="00A755AF"/>
    <w:rsid w:val="00A83F15"/>
    <w:rsid w:val="00A8512E"/>
    <w:rsid w:val="00A906AD"/>
    <w:rsid w:val="00AA04F4"/>
    <w:rsid w:val="00AA129B"/>
    <w:rsid w:val="00AA65C1"/>
    <w:rsid w:val="00AB634F"/>
    <w:rsid w:val="00AC5601"/>
    <w:rsid w:val="00AC776C"/>
    <w:rsid w:val="00AD0312"/>
    <w:rsid w:val="00B0034F"/>
    <w:rsid w:val="00B04EFA"/>
    <w:rsid w:val="00B10F63"/>
    <w:rsid w:val="00B31D79"/>
    <w:rsid w:val="00B35BE7"/>
    <w:rsid w:val="00B51084"/>
    <w:rsid w:val="00B75008"/>
    <w:rsid w:val="00B94FCD"/>
    <w:rsid w:val="00BB0ED3"/>
    <w:rsid w:val="00BB3424"/>
    <w:rsid w:val="00BD53E7"/>
    <w:rsid w:val="00BF25B1"/>
    <w:rsid w:val="00BF61EA"/>
    <w:rsid w:val="00C07868"/>
    <w:rsid w:val="00C148C9"/>
    <w:rsid w:val="00C14C72"/>
    <w:rsid w:val="00C151D3"/>
    <w:rsid w:val="00C564DA"/>
    <w:rsid w:val="00C726A5"/>
    <w:rsid w:val="00C86900"/>
    <w:rsid w:val="00CA4687"/>
    <w:rsid w:val="00CD32C5"/>
    <w:rsid w:val="00CD6F46"/>
    <w:rsid w:val="00CF7080"/>
    <w:rsid w:val="00D00EC2"/>
    <w:rsid w:val="00D02EF9"/>
    <w:rsid w:val="00D2079C"/>
    <w:rsid w:val="00D458EF"/>
    <w:rsid w:val="00D476B3"/>
    <w:rsid w:val="00D64B0E"/>
    <w:rsid w:val="00D90885"/>
    <w:rsid w:val="00D94DCF"/>
    <w:rsid w:val="00D96881"/>
    <w:rsid w:val="00D97A0D"/>
    <w:rsid w:val="00DB0B23"/>
    <w:rsid w:val="00DB4520"/>
    <w:rsid w:val="00DB6AE9"/>
    <w:rsid w:val="00DC71DB"/>
    <w:rsid w:val="00DD2CF6"/>
    <w:rsid w:val="00DF626C"/>
    <w:rsid w:val="00E00A8E"/>
    <w:rsid w:val="00E017E5"/>
    <w:rsid w:val="00E169A7"/>
    <w:rsid w:val="00E33317"/>
    <w:rsid w:val="00E54215"/>
    <w:rsid w:val="00E739B1"/>
    <w:rsid w:val="00E77802"/>
    <w:rsid w:val="00EA0433"/>
    <w:rsid w:val="00EA0D79"/>
    <w:rsid w:val="00EA0F01"/>
    <w:rsid w:val="00EA29B7"/>
    <w:rsid w:val="00EA493E"/>
    <w:rsid w:val="00EC5B23"/>
    <w:rsid w:val="00F71DD7"/>
    <w:rsid w:val="00F72E2A"/>
    <w:rsid w:val="00F90BF9"/>
    <w:rsid w:val="00FA1449"/>
    <w:rsid w:val="00FA468E"/>
    <w:rsid w:val="00FB1D3F"/>
    <w:rsid w:val="00FB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6B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041C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1C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6D59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78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1C8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41C86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041C86"/>
    <w:pPr>
      <w:pBdr>
        <w:bottom w:val="single" w:sz="8" w:space="4" w:color="D16349" w:themeColor="accent1"/>
      </w:pBdr>
      <w:spacing w:after="300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41C86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41C86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6D596E"/>
    <w:rPr>
      <w:rFonts w:ascii="Arial" w:eastAsia="Times New Roman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77802"/>
    <w:rPr>
      <w:rFonts w:asciiTheme="majorHAnsi" w:eastAsiaTheme="majorEastAsia" w:hAnsiTheme="majorHAnsi" w:cstheme="majorBidi"/>
      <w:b/>
      <w:bCs/>
      <w:i/>
      <w:iCs/>
      <w:color w:val="D16349" w:themeColor="accen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5B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B23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68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6881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D968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881"/>
    <w:rPr>
      <w:rFonts w:ascii="Times New Roman" w:eastAsia="Times New Roman" w:hAnsi="Times New Roman" w:cs="Times New Roman"/>
      <w:sz w:val="20"/>
      <w:szCs w:val="20"/>
    </w:rPr>
  </w:style>
  <w:style w:type="character" w:customStyle="1" w:styleId="CarCar4">
    <w:name w:val="Car Car4"/>
    <w:rsid w:val="003B3029"/>
    <w:rPr>
      <w:rFonts w:ascii="Cambria" w:eastAsia="Times New Roman" w:hAnsi="Cambria" w:cs="Times New Roman"/>
      <w:color w:val="000000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EA0F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041C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1C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6D59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78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1C8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41C86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041C86"/>
    <w:pPr>
      <w:pBdr>
        <w:bottom w:val="single" w:sz="8" w:space="4" w:color="D16349" w:themeColor="accent1"/>
      </w:pBdr>
      <w:spacing w:after="300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41C86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41C86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6D596E"/>
    <w:rPr>
      <w:rFonts w:ascii="Arial" w:eastAsia="Times New Roman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77802"/>
    <w:rPr>
      <w:rFonts w:asciiTheme="majorHAnsi" w:eastAsiaTheme="majorEastAsia" w:hAnsiTheme="majorHAnsi" w:cstheme="majorBidi"/>
      <w:b/>
      <w:bCs/>
      <w:i/>
      <w:iCs/>
      <w:color w:val="D16349" w:themeColor="accen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5B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B23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68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6881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D968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881"/>
    <w:rPr>
      <w:rFonts w:ascii="Times New Roman" w:eastAsia="Times New Roman" w:hAnsi="Times New Roman" w:cs="Times New Roman"/>
      <w:sz w:val="20"/>
      <w:szCs w:val="20"/>
    </w:rPr>
  </w:style>
  <w:style w:type="character" w:customStyle="1" w:styleId="CarCar4">
    <w:name w:val="Car Car4"/>
    <w:rsid w:val="003B3029"/>
    <w:rPr>
      <w:rFonts w:ascii="Cambria" w:eastAsia="Times New Roman" w:hAnsi="Cambria" w:cs="Times New Roman"/>
      <w:color w:val="000000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EA0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7949-BB1D-4A70-991E-26914EC0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Thibaud</dc:creator>
  <cp:lastModifiedBy>Nathalie</cp:lastModifiedBy>
  <cp:revision>3</cp:revision>
  <dcterms:created xsi:type="dcterms:W3CDTF">2018-04-17T14:01:00Z</dcterms:created>
  <dcterms:modified xsi:type="dcterms:W3CDTF">2018-04-23T09:54:00Z</dcterms:modified>
</cp:coreProperties>
</file>