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9B" w:rsidRDefault="00C26194">
      <w:pPr>
        <w:rPr>
          <w:b/>
          <w:caps/>
          <w:color w:val="FF0000"/>
          <w:sz w:val="24"/>
          <w:szCs w:val="24"/>
          <w:u w:val="single"/>
        </w:rPr>
      </w:pPr>
      <w:r w:rsidRPr="000B7CFC">
        <w:rPr>
          <w:b/>
          <w:caps/>
          <w:color w:val="FF0000"/>
          <w:sz w:val="24"/>
          <w:szCs w:val="24"/>
          <w:u w:val="single"/>
        </w:rPr>
        <w:t>Un nouveau rendez-vous mensuel : le Repair Café</w:t>
      </w:r>
    </w:p>
    <w:p w:rsidR="009C309F" w:rsidRPr="009C309F" w:rsidRDefault="009C309F" w:rsidP="007044CA">
      <w:pPr>
        <w:jc w:val="both"/>
        <w:rPr>
          <w:i/>
          <w:sz w:val="24"/>
          <w:szCs w:val="24"/>
        </w:rPr>
      </w:pPr>
      <w:r w:rsidRPr="009C309F">
        <w:rPr>
          <w:i/>
          <w:sz w:val="24"/>
          <w:szCs w:val="24"/>
        </w:rPr>
        <w:t>Lutter contre l’obsolescence programmée, réduire les déchets en donnant une deuxième vie aux objets d</w:t>
      </w:r>
      <w:r w:rsidR="0032795F">
        <w:rPr>
          <w:i/>
          <w:sz w:val="24"/>
          <w:szCs w:val="24"/>
        </w:rPr>
        <w:t>u</w:t>
      </w:r>
      <w:r w:rsidRPr="009C309F">
        <w:rPr>
          <w:i/>
          <w:sz w:val="24"/>
          <w:szCs w:val="24"/>
        </w:rPr>
        <w:t xml:space="preserve"> quotidien, tels sont les objectifs </w:t>
      </w:r>
      <w:r>
        <w:rPr>
          <w:i/>
          <w:sz w:val="24"/>
          <w:szCs w:val="24"/>
        </w:rPr>
        <w:t xml:space="preserve">d’un </w:t>
      </w:r>
      <w:proofErr w:type="spellStart"/>
      <w:r>
        <w:rPr>
          <w:i/>
          <w:sz w:val="24"/>
          <w:szCs w:val="24"/>
        </w:rPr>
        <w:t>Repair</w:t>
      </w:r>
      <w:proofErr w:type="spellEnd"/>
      <w:r>
        <w:rPr>
          <w:i/>
          <w:sz w:val="24"/>
          <w:szCs w:val="24"/>
        </w:rPr>
        <w:t xml:space="preserve"> Café. </w:t>
      </w:r>
      <w:r w:rsidR="00CA71C2">
        <w:rPr>
          <w:i/>
          <w:sz w:val="24"/>
          <w:szCs w:val="24"/>
        </w:rPr>
        <w:t xml:space="preserve">Mais au-delà du bien-fondé de ces objectifs, il est question également de rencontres, d’échanges de </w:t>
      </w:r>
      <w:proofErr w:type="spellStart"/>
      <w:r w:rsidR="00CA71C2">
        <w:rPr>
          <w:i/>
          <w:sz w:val="24"/>
          <w:szCs w:val="24"/>
        </w:rPr>
        <w:t>savoirs-faire</w:t>
      </w:r>
      <w:proofErr w:type="spellEnd"/>
      <w:r w:rsidR="00CA71C2">
        <w:rPr>
          <w:i/>
          <w:sz w:val="24"/>
          <w:szCs w:val="24"/>
        </w:rPr>
        <w:t xml:space="preserve"> et de convivialité. </w:t>
      </w:r>
      <w:r>
        <w:rPr>
          <w:i/>
          <w:sz w:val="24"/>
          <w:szCs w:val="24"/>
        </w:rPr>
        <w:t>Ce concept né en 2009 à Amsterdam est</w:t>
      </w:r>
      <w:r w:rsidR="0032795F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depuis, organisé en fondations.</w:t>
      </w:r>
      <w:r w:rsidR="0032795F">
        <w:rPr>
          <w:i/>
          <w:sz w:val="24"/>
          <w:szCs w:val="24"/>
        </w:rPr>
        <w:t xml:space="preserve"> En France, celle-ci  rassemble près de 170 </w:t>
      </w:r>
      <w:proofErr w:type="spellStart"/>
      <w:r w:rsidR="0032795F">
        <w:rPr>
          <w:i/>
          <w:sz w:val="24"/>
          <w:szCs w:val="24"/>
        </w:rPr>
        <w:t>Repair</w:t>
      </w:r>
      <w:proofErr w:type="spellEnd"/>
      <w:r w:rsidR="0032795F">
        <w:rPr>
          <w:i/>
          <w:sz w:val="24"/>
          <w:szCs w:val="24"/>
        </w:rPr>
        <w:t xml:space="preserve"> Café. </w:t>
      </w:r>
      <w:r w:rsidR="00B721AA">
        <w:rPr>
          <w:i/>
          <w:sz w:val="24"/>
          <w:szCs w:val="24"/>
        </w:rPr>
        <w:t>Et parmi eux, celui du centre socioculturel.</w:t>
      </w:r>
    </w:p>
    <w:p w:rsidR="0077224F" w:rsidRDefault="007E313C" w:rsidP="00704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projet a rassemblé </w:t>
      </w:r>
      <w:r w:rsidR="009C309F">
        <w:rPr>
          <w:sz w:val="24"/>
          <w:szCs w:val="24"/>
        </w:rPr>
        <w:t xml:space="preserve">au départ, </w:t>
      </w:r>
      <w:r>
        <w:rPr>
          <w:sz w:val="24"/>
          <w:szCs w:val="24"/>
        </w:rPr>
        <w:t>un groupe d</w:t>
      </w:r>
      <w:r w:rsidR="009C309F">
        <w:rPr>
          <w:sz w:val="24"/>
          <w:szCs w:val="24"/>
        </w:rPr>
        <w:t>e 8</w:t>
      </w:r>
      <w:r>
        <w:rPr>
          <w:sz w:val="24"/>
          <w:szCs w:val="24"/>
        </w:rPr>
        <w:t xml:space="preserve"> bénévoles pendant plus de 8 mois entre juin 2016 et </w:t>
      </w:r>
      <w:r w:rsidR="00107CFC">
        <w:rPr>
          <w:sz w:val="24"/>
          <w:szCs w:val="24"/>
        </w:rPr>
        <w:t>février 2017</w:t>
      </w:r>
      <w:r w:rsidR="0077224F">
        <w:rPr>
          <w:sz w:val="24"/>
          <w:szCs w:val="24"/>
        </w:rPr>
        <w:t xml:space="preserve"> </w:t>
      </w:r>
      <w:r w:rsidR="00341276">
        <w:rPr>
          <w:sz w:val="24"/>
          <w:szCs w:val="24"/>
        </w:rPr>
        <w:t>et s’est construit grâce à</w:t>
      </w:r>
      <w:r w:rsidR="0077224F">
        <w:rPr>
          <w:sz w:val="24"/>
          <w:szCs w:val="24"/>
        </w:rPr>
        <w:t xml:space="preserve"> la mise en place de différentes étapes.</w:t>
      </w:r>
    </w:p>
    <w:p w:rsidR="00341276" w:rsidRDefault="00341276" w:rsidP="00704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première d’entre elles a été la visite du </w:t>
      </w:r>
      <w:proofErr w:type="spellStart"/>
      <w:r>
        <w:rPr>
          <w:sz w:val="24"/>
          <w:szCs w:val="24"/>
        </w:rPr>
        <w:t>Repair</w:t>
      </w:r>
      <w:proofErr w:type="spellEnd"/>
      <w:r>
        <w:rPr>
          <w:sz w:val="24"/>
          <w:szCs w:val="24"/>
        </w:rPr>
        <w:t xml:space="preserve"> Café de Niort </w:t>
      </w:r>
      <w:r w:rsidR="00787CC6">
        <w:rPr>
          <w:sz w:val="24"/>
          <w:szCs w:val="24"/>
        </w:rPr>
        <w:t xml:space="preserve">en octobre 2016 </w:t>
      </w:r>
      <w:r>
        <w:rPr>
          <w:sz w:val="24"/>
          <w:szCs w:val="24"/>
        </w:rPr>
        <w:t>qui a permis, de manière très concrète, de voir en détail le fonctionnement de ce type d’ac</w:t>
      </w:r>
      <w:r w:rsidR="009C02CA">
        <w:rPr>
          <w:sz w:val="24"/>
          <w:szCs w:val="24"/>
        </w:rPr>
        <w:t>tivité</w:t>
      </w:r>
      <w:r>
        <w:rPr>
          <w:sz w:val="24"/>
          <w:szCs w:val="24"/>
        </w:rPr>
        <w:t xml:space="preserve">. </w:t>
      </w:r>
    </w:p>
    <w:p w:rsidR="00341276" w:rsidRDefault="00341276" w:rsidP="007044CA">
      <w:pPr>
        <w:jc w:val="both"/>
        <w:rPr>
          <w:sz w:val="24"/>
          <w:szCs w:val="24"/>
        </w:rPr>
      </w:pPr>
      <w:r>
        <w:rPr>
          <w:sz w:val="24"/>
          <w:szCs w:val="24"/>
        </w:rPr>
        <w:t>Puis</w:t>
      </w:r>
      <w:r w:rsidR="006D6CE9">
        <w:rPr>
          <w:sz w:val="24"/>
          <w:szCs w:val="24"/>
        </w:rPr>
        <w:t>, une invitation a été envoyée</w:t>
      </w:r>
      <w:r w:rsidR="006A1F0B">
        <w:rPr>
          <w:sz w:val="24"/>
          <w:szCs w:val="24"/>
        </w:rPr>
        <w:t xml:space="preserve"> en décembre</w:t>
      </w:r>
      <w:r w:rsidR="006D6CE9">
        <w:rPr>
          <w:sz w:val="24"/>
          <w:szCs w:val="24"/>
        </w:rPr>
        <w:t>, via la presse, à tous les bricoleurs et couturières intéressés par ce</w:t>
      </w:r>
      <w:r w:rsidR="006A1F0B">
        <w:rPr>
          <w:sz w:val="24"/>
          <w:szCs w:val="24"/>
        </w:rPr>
        <w:t xml:space="preserve"> projet</w:t>
      </w:r>
      <w:r w:rsidR="006D6CE9">
        <w:rPr>
          <w:sz w:val="24"/>
          <w:szCs w:val="24"/>
        </w:rPr>
        <w:t xml:space="preserve">, afin de venir rencontrer les bénévoles de l’origine. Près d’une vingtaine de personnes a répondu à cet appel </w:t>
      </w:r>
      <w:r w:rsidR="006A1F0B">
        <w:rPr>
          <w:sz w:val="24"/>
          <w:szCs w:val="24"/>
        </w:rPr>
        <w:t xml:space="preserve">et s’est déplacée pour l’occasion. </w:t>
      </w:r>
    </w:p>
    <w:p w:rsidR="006A1F0B" w:rsidRDefault="006A1F0B" w:rsidP="00704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 donc en mars 2017, qu’a eu lieu le premier </w:t>
      </w:r>
      <w:proofErr w:type="spellStart"/>
      <w:r>
        <w:rPr>
          <w:sz w:val="24"/>
          <w:szCs w:val="24"/>
        </w:rPr>
        <w:t>Repair</w:t>
      </w:r>
      <w:proofErr w:type="spellEnd"/>
      <w:r>
        <w:rPr>
          <w:sz w:val="24"/>
          <w:szCs w:val="24"/>
        </w:rPr>
        <w:t xml:space="preserve"> Café porté par le centre socioculturel et plus globalement de Charente Maritime</w:t>
      </w:r>
      <w:r w:rsidR="007044CA">
        <w:rPr>
          <w:sz w:val="24"/>
          <w:szCs w:val="24"/>
        </w:rPr>
        <w:t>,</w:t>
      </w:r>
      <w:r>
        <w:rPr>
          <w:sz w:val="24"/>
          <w:szCs w:val="24"/>
        </w:rPr>
        <w:t xml:space="preserve"> sous la forme d’un rendez-vous mensuel. Dès cette date, le public a répondu présent </w:t>
      </w:r>
      <w:r w:rsidR="006673F4">
        <w:rPr>
          <w:sz w:val="24"/>
          <w:szCs w:val="24"/>
        </w:rPr>
        <w:t xml:space="preserve">pour une moyenne de </w:t>
      </w:r>
      <w:r w:rsidR="00CD30AC">
        <w:rPr>
          <w:sz w:val="24"/>
          <w:szCs w:val="24"/>
        </w:rPr>
        <w:t>15 passages par samedi. 56 appareils ont été réparés par les bénévoles aidés des propriétaires</w:t>
      </w:r>
      <w:r w:rsidR="002252C9">
        <w:rPr>
          <w:sz w:val="24"/>
          <w:szCs w:val="24"/>
        </w:rPr>
        <w:t>,</w:t>
      </w:r>
      <w:r w:rsidR="00CD30AC">
        <w:rPr>
          <w:sz w:val="24"/>
          <w:szCs w:val="24"/>
        </w:rPr>
        <w:t xml:space="preserve"> ce qui a permis d’économiser plus de 210kg de déchets. </w:t>
      </w:r>
    </w:p>
    <w:p w:rsidR="002252C9" w:rsidRDefault="002252C9" w:rsidP="00704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visiteurs viennent de l’ensemble du Pays Royannais </w:t>
      </w:r>
      <w:r w:rsidR="0047565F">
        <w:rPr>
          <w:sz w:val="24"/>
          <w:szCs w:val="24"/>
        </w:rPr>
        <w:t>mais le plus grand nombre</w:t>
      </w:r>
      <w:r>
        <w:rPr>
          <w:sz w:val="24"/>
          <w:szCs w:val="24"/>
        </w:rPr>
        <w:t xml:space="preserve"> de Saint Sulpice de Royan (38%) et de Royan (21%). La majorité de ces derniers est âgée de 61 ans et plus (55,5%), les 21/60 ans représentant 42%</w:t>
      </w:r>
      <w:r w:rsidR="00F74B0A">
        <w:rPr>
          <w:sz w:val="24"/>
          <w:szCs w:val="24"/>
        </w:rPr>
        <w:t xml:space="preserve"> </w:t>
      </w:r>
      <w:r>
        <w:rPr>
          <w:sz w:val="24"/>
          <w:szCs w:val="24"/>
        </w:rPr>
        <w:t>et les moins de 20 ans</w:t>
      </w:r>
      <w:r w:rsidR="00CA71C2">
        <w:rPr>
          <w:sz w:val="24"/>
          <w:szCs w:val="24"/>
        </w:rPr>
        <w:t xml:space="preserve">, </w:t>
      </w:r>
      <w:r>
        <w:rPr>
          <w:sz w:val="24"/>
          <w:szCs w:val="24"/>
        </w:rPr>
        <w:t>2,5%</w:t>
      </w:r>
      <w:r w:rsidR="00F80338">
        <w:rPr>
          <w:sz w:val="24"/>
          <w:szCs w:val="24"/>
        </w:rPr>
        <w:t>.</w:t>
      </w:r>
    </w:p>
    <w:p w:rsidR="00CA71C2" w:rsidRDefault="00CA71C2" w:rsidP="007044CA">
      <w:pPr>
        <w:jc w:val="both"/>
        <w:rPr>
          <w:sz w:val="24"/>
          <w:szCs w:val="24"/>
        </w:rPr>
      </w:pPr>
      <w:r>
        <w:rPr>
          <w:sz w:val="24"/>
          <w:szCs w:val="24"/>
        </w:rPr>
        <w:t>Aujourd’hui, le groupe est composé d’une quinzaine de bricoleurs (dont 3 couturières) et de 9 bénévoles chargés de l’accueil et de l’organisation générale.</w:t>
      </w:r>
    </w:p>
    <w:p w:rsidR="00CA71C2" w:rsidRDefault="00CA71C2" w:rsidP="007044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L’année 2018 sera marquée par la décentralisation de l’action, en allant faire cette activité sur d’autres communes, </w:t>
      </w:r>
      <w:r>
        <w:rPr>
          <w:sz w:val="24"/>
          <w:szCs w:val="24"/>
        </w:rPr>
        <w:t>une fois par trimestre</w:t>
      </w:r>
      <w:r>
        <w:rPr>
          <w:sz w:val="24"/>
          <w:szCs w:val="24"/>
        </w:rPr>
        <w:t>. Mais aussi, par de nouvelles idées autour de la réduction des déchets et de l’économie circulaire.</w:t>
      </w:r>
    </w:p>
    <w:p w:rsidR="00CA71C2" w:rsidRPr="007E313C" w:rsidRDefault="005B24E4" w:rsidP="007044CA">
      <w:pPr>
        <w:jc w:val="both"/>
        <w:rPr>
          <w:sz w:val="24"/>
          <w:szCs w:val="24"/>
        </w:rPr>
      </w:pPr>
      <w:r w:rsidRPr="005B24E4">
        <w:rPr>
          <w:noProof/>
          <w:sz w:val="24"/>
          <w:szCs w:val="24"/>
        </w:rPr>
        <w:drawing>
          <wp:inline distT="0" distB="0" distL="0" distR="0">
            <wp:extent cx="2957513" cy="1971675"/>
            <wp:effectExtent l="0" t="0" r="0" b="0"/>
            <wp:docPr id="4" name="Image 4" descr="C:\Users\Catherine\Documents\Adultes\Repair Café\Photos\Photos 29 avril 17\IMG_6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therine\Documents\Adultes\Repair Café\Photos\Photos 29 avril 17\IMG_64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61" cy="197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4E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B24E4">
        <w:rPr>
          <w:noProof/>
          <w:sz w:val="24"/>
          <w:szCs w:val="24"/>
        </w:rPr>
        <w:drawing>
          <wp:inline distT="0" distB="0" distL="0" distR="0">
            <wp:extent cx="2590800" cy="1945600"/>
            <wp:effectExtent l="0" t="0" r="0" b="0"/>
            <wp:docPr id="5" name="Image 5" descr="C:\Users\Catherine\Documents\Adultes\Repair Café\Photos\Photos 29 avril 17\100_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therine\Documents\Adultes\Repair Café\Photos\Photos 29 avril 17\100_4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372" cy="19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13C" w:rsidRPr="007E313C" w:rsidRDefault="0056440A">
      <w:pPr>
        <w:rPr>
          <w:b/>
          <w:sz w:val="28"/>
          <w:szCs w:val="24"/>
        </w:rPr>
      </w:pPr>
      <w:r w:rsidRPr="0056440A">
        <w:rPr>
          <w:b/>
          <w:noProof/>
          <w:sz w:val="28"/>
          <w:szCs w:val="24"/>
        </w:rPr>
        <w:lastRenderedPageBreak/>
        <w:drawing>
          <wp:inline distT="0" distB="0" distL="0" distR="0">
            <wp:extent cx="3352800" cy="2514109"/>
            <wp:effectExtent l="0" t="0" r="0" b="635"/>
            <wp:docPr id="3" name="Image 3" descr="C:\Users\Catherine\Documents\Adultes\Repair Café\Photos\Photos 25 mars 17\P103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therine\Documents\Adultes\Repair Café\Photos\Photos 25 mars 17\P10303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149" cy="251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40A">
        <w:rPr>
          <w:b/>
          <w:noProof/>
          <w:sz w:val="28"/>
          <w:szCs w:val="24"/>
        </w:rPr>
        <w:drawing>
          <wp:inline distT="0" distB="0" distL="0" distR="0">
            <wp:extent cx="3357563" cy="2238375"/>
            <wp:effectExtent l="0" t="0" r="0" b="0"/>
            <wp:docPr id="1" name="Image 1" descr="C:\Users\Catherine\Documents\Adultes\Repair Café\Photos\photos Francis\IMG_6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\Documents\Adultes\Repair Café\Photos\photos Francis\IMG_64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218" cy="223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40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6440A">
        <w:rPr>
          <w:b/>
          <w:noProof/>
          <w:sz w:val="28"/>
          <w:szCs w:val="24"/>
        </w:rPr>
        <w:drawing>
          <wp:inline distT="0" distB="0" distL="0" distR="0">
            <wp:extent cx="3366159" cy="2524125"/>
            <wp:effectExtent l="0" t="0" r="5715" b="0"/>
            <wp:docPr id="2" name="Image 2" descr="C:\Users\Catherine\Documents\Adultes\Repair Café\Photos\Photos 25 mars 17\P103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herine\Documents\Adultes\Repair Café\Photos\Photos 25 mars 17\P1030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578" cy="254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13C" w:rsidRPr="007E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94"/>
    <w:rsid w:val="000B7CFC"/>
    <w:rsid w:val="00107CFC"/>
    <w:rsid w:val="002252C9"/>
    <w:rsid w:val="0032795F"/>
    <w:rsid w:val="00341276"/>
    <w:rsid w:val="0047565F"/>
    <w:rsid w:val="0054659B"/>
    <w:rsid w:val="0056440A"/>
    <w:rsid w:val="005B24E4"/>
    <w:rsid w:val="006673F4"/>
    <w:rsid w:val="006A1F0B"/>
    <w:rsid w:val="006D6CE9"/>
    <w:rsid w:val="007044CA"/>
    <w:rsid w:val="0077224F"/>
    <w:rsid w:val="00787CC6"/>
    <w:rsid w:val="007E313C"/>
    <w:rsid w:val="009C02CA"/>
    <w:rsid w:val="009C309F"/>
    <w:rsid w:val="00B721AA"/>
    <w:rsid w:val="00C26194"/>
    <w:rsid w:val="00CA71C2"/>
    <w:rsid w:val="00CD30AC"/>
    <w:rsid w:val="00F74B0A"/>
    <w:rsid w:val="00F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4B3A"/>
  <w15:chartTrackingRefBased/>
  <w15:docId w15:val="{CF0D75CC-4134-44A3-887C-E84E0EB9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Social G. BRASSENS</dc:creator>
  <cp:keywords/>
  <dc:description/>
  <cp:lastModifiedBy>Centre Social G. BRASSENS</cp:lastModifiedBy>
  <cp:revision>12</cp:revision>
  <dcterms:created xsi:type="dcterms:W3CDTF">2018-01-22T10:10:00Z</dcterms:created>
  <dcterms:modified xsi:type="dcterms:W3CDTF">2018-01-23T13:37:00Z</dcterms:modified>
</cp:coreProperties>
</file>